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1C7" w:rsidRPr="003F2014" w:rsidRDefault="00A251C7" w:rsidP="003F2014">
      <w:pPr>
        <w:spacing w:line="240" w:lineRule="auto"/>
        <w:jc w:val="both"/>
        <w:rPr>
          <w:rFonts w:ascii="Arial" w:hAnsi="Arial" w:cs="Arial"/>
          <w:color w:val="000000"/>
          <w:sz w:val="24"/>
          <w:szCs w:val="24"/>
        </w:rPr>
      </w:pPr>
      <w:r w:rsidRPr="003F2014">
        <w:rPr>
          <w:rFonts w:ascii="Arial" w:hAnsi="Arial" w:cs="Arial"/>
          <w:b/>
          <w:sz w:val="24"/>
          <w:szCs w:val="24"/>
        </w:rPr>
        <w:t>Título:</w:t>
      </w:r>
      <w:r w:rsidRPr="003F2014">
        <w:rPr>
          <w:rFonts w:ascii="Arial" w:hAnsi="Arial" w:cs="Arial"/>
          <w:sz w:val="24"/>
          <w:szCs w:val="24"/>
        </w:rPr>
        <w:t xml:space="preserve"> </w:t>
      </w:r>
      <w:r w:rsidR="003F2014" w:rsidRPr="003F2014">
        <w:rPr>
          <w:rFonts w:ascii="Arial" w:hAnsi="Arial" w:cs="Arial"/>
          <w:color w:val="000000"/>
          <w:sz w:val="24"/>
          <w:szCs w:val="24"/>
        </w:rPr>
        <w:t>POPULARIZAÇÃO DO USO DA INTERNET NO BRASIL E A NEUTRALIDADE REFLETIDA PELO MARCO REGULATÓRIO CIVIL (LEI Nº. 12.965 DE 2014)</w:t>
      </w:r>
      <w:r w:rsidR="00054A86" w:rsidRPr="003F2014">
        <w:rPr>
          <w:rFonts w:ascii="Arial" w:hAnsi="Arial" w:cs="Arial"/>
          <w:sz w:val="24"/>
          <w:szCs w:val="24"/>
        </w:rPr>
        <w:t>.</w:t>
      </w:r>
    </w:p>
    <w:p w:rsidR="00224F42" w:rsidRPr="003F2014" w:rsidRDefault="00224F42" w:rsidP="003F2014">
      <w:pPr>
        <w:widowControl w:val="0"/>
        <w:spacing w:line="240" w:lineRule="auto"/>
        <w:jc w:val="both"/>
        <w:rPr>
          <w:rFonts w:ascii="Arial" w:hAnsi="Arial" w:cs="Arial"/>
          <w:b/>
          <w:sz w:val="16"/>
          <w:szCs w:val="16"/>
        </w:rPr>
      </w:pPr>
    </w:p>
    <w:p w:rsidR="00A251C7" w:rsidRPr="003F2014" w:rsidRDefault="00A251C7" w:rsidP="003F2014">
      <w:pPr>
        <w:spacing w:line="240" w:lineRule="auto"/>
        <w:jc w:val="both"/>
        <w:rPr>
          <w:rFonts w:ascii="Arial" w:hAnsi="Arial" w:cs="Arial"/>
          <w:sz w:val="24"/>
          <w:szCs w:val="24"/>
        </w:rPr>
      </w:pPr>
      <w:r w:rsidRPr="003F2014">
        <w:rPr>
          <w:rFonts w:ascii="Arial" w:hAnsi="Arial" w:cs="Arial"/>
          <w:b/>
          <w:sz w:val="24"/>
          <w:szCs w:val="24"/>
        </w:rPr>
        <w:t>Autores:</w:t>
      </w:r>
      <w:r w:rsidRPr="003F2014">
        <w:rPr>
          <w:rFonts w:ascii="Arial" w:hAnsi="Arial" w:cs="Arial"/>
          <w:sz w:val="24"/>
          <w:szCs w:val="24"/>
        </w:rPr>
        <w:t xml:space="preserve"> </w:t>
      </w:r>
      <w:proofErr w:type="spellStart"/>
      <w:r w:rsidRPr="003F2014">
        <w:rPr>
          <w:rFonts w:ascii="Arial" w:hAnsi="Arial" w:cs="Arial"/>
          <w:sz w:val="24"/>
          <w:szCs w:val="24"/>
        </w:rPr>
        <w:t>Eumar</w:t>
      </w:r>
      <w:proofErr w:type="spellEnd"/>
      <w:r w:rsidRPr="003F2014">
        <w:rPr>
          <w:rFonts w:ascii="Arial" w:hAnsi="Arial" w:cs="Arial"/>
          <w:sz w:val="24"/>
          <w:szCs w:val="24"/>
        </w:rPr>
        <w:t xml:space="preserve"> Evangelista de Menezes Júnior</w:t>
      </w:r>
      <w:r w:rsidR="00081BA2" w:rsidRPr="003F2014">
        <w:rPr>
          <w:rFonts w:ascii="Arial" w:hAnsi="Arial" w:cs="Arial"/>
          <w:sz w:val="24"/>
          <w:szCs w:val="24"/>
        </w:rPr>
        <w:t xml:space="preserve"> (Coordenador da pesquisa)</w:t>
      </w:r>
      <w:r w:rsidRPr="003F2014">
        <w:rPr>
          <w:rFonts w:ascii="Arial" w:hAnsi="Arial" w:cs="Arial"/>
          <w:sz w:val="24"/>
          <w:szCs w:val="24"/>
        </w:rPr>
        <w:t xml:space="preserve">; </w:t>
      </w:r>
      <w:r w:rsidR="005E7B5A" w:rsidRPr="003F2014">
        <w:rPr>
          <w:rFonts w:ascii="Arial" w:hAnsi="Arial" w:cs="Arial"/>
          <w:sz w:val="24"/>
          <w:szCs w:val="24"/>
        </w:rPr>
        <w:t xml:space="preserve">Edson de Sousa Brito; </w:t>
      </w:r>
      <w:r w:rsidR="003F2014" w:rsidRPr="003F2014">
        <w:rPr>
          <w:rFonts w:ascii="Arial" w:hAnsi="Arial" w:cs="Arial"/>
          <w:sz w:val="24"/>
          <w:szCs w:val="24"/>
        </w:rPr>
        <w:t>Priscilla Santana Silva; Ricardo Augusto Ramos dos Santos.</w:t>
      </w:r>
    </w:p>
    <w:p w:rsidR="00224F42" w:rsidRPr="003F2014" w:rsidRDefault="00224F42" w:rsidP="003F2014">
      <w:pPr>
        <w:spacing w:line="240" w:lineRule="auto"/>
        <w:jc w:val="both"/>
        <w:rPr>
          <w:rFonts w:ascii="Arial" w:hAnsi="Arial" w:cs="Arial"/>
          <w:sz w:val="16"/>
          <w:szCs w:val="16"/>
        </w:rPr>
      </w:pPr>
    </w:p>
    <w:p w:rsidR="00A251C7" w:rsidRPr="003F2014" w:rsidRDefault="00124840" w:rsidP="003F2014">
      <w:pPr>
        <w:spacing w:line="240" w:lineRule="auto"/>
        <w:rPr>
          <w:rFonts w:ascii="Arial" w:hAnsi="Arial" w:cs="Arial"/>
          <w:color w:val="222222"/>
          <w:sz w:val="24"/>
          <w:szCs w:val="24"/>
          <w:lang w:val="pt-PT"/>
        </w:rPr>
      </w:pPr>
      <w:r w:rsidRPr="003F2014">
        <w:rPr>
          <w:rFonts w:ascii="Arial" w:hAnsi="Arial" w:cs="Arial"/>
          <w:b/>
          <w:color w:val="222222"/>
          <w:sz w:val="24"/>
          <w:szCs w:val="24"/>
          <w:lang w:val="pt-PT"/>
        </w:rPr>
        <w:t>Tipo de apresentação</w:t>
      </w:r>
      <w:r w:rsidRPr="003F2014">
        <w:rPr>
          <w:rFonts w:ascii="Arial" w:hAnsi="Arial" w:cs="Arial"/>
          <w:color w:val="222222"/>
          <w:sz w:val="24"/>
          <w:szCs w:val="24"/>
          <w:lang w:val="pt-PT"/>
        </w:rPr>
        <w:t>: papel (papel) ou um cartaz.</w:t>
      </w:r>
    </w:p>
    <w:p w:rsidR="00A251C7" w:rsidRPr="003F2014" w:rsidRDefault="00124840" w:rsidP="003F2014">
      <w:pPr>
        <w:spacing w:line="240" w:lineRule="auto"/>
        <w:rPr>
          <w:rFonts w:ascii="Arial" w:hAnsi="Arial" w:cs="Arial"/>
          <w:b/>
          <w:sz w:val="24"/>
          <w:szCs w:val="24"/>
        </w:rPr>
      </w:pPr>
      <w:r w:rsidRPr="003F2014">
        <w:rPr>
          <w:sz w:val="24"/>
          <w:szCs w:val="24"/>
          <w:lang w:val="pt-PT"/>
        </w:rPr>
        <w:br/>
      </w:r>
      <w:r w:rsidR="00A251C7" w:rsidRPr="003F2014">
        <w:rPr>
          <w:rFonts w:ascii="Arial" w:hAnsi="Arial" w:cs="Arial"/>
          <w:b/>
          <w:sz w:val="24"/>
          <w:szCs w:val="24"/>
        </w:rPr>
        <w:t>Resumo</w:t>
      </w:r>
    </w:p>
    <w:p w:rsidR="003F2014" w:rsidRPr="003F2014" w:rsidRDefault="003F2014" w:rsidP="003F2014">
      <w:pPr>
        <w:widowControl w:val="0"/>
        <w:spacing w:line="240" w:lineRule="auto"/>
        <w:ind w:firstLine="1134"/>
        <w:jc w:val="both"/>
        <w:rPr>
          <w:rFonts w:ascii="Arial" w:hAnsi="Arial" w:cs="Arial"/>
          <w:sz w:val="24"/>
          <w:szCs w:val="24"/>
        </w:rPr>
      </w:pPr>
      <w:r w:rsidRPr="003F2014">
        <w:rPr>
          <w:rFonts w:ascii="Arial" w:hAnsi="Arial" w:cs="Arial"/>
          <w:sz w:val="24"/>
          <w:szCs w:val="24"/>
        </w:rPr>
        <w:t>A história do uso da internet no Brasil começou na década de 90, sendo que atualmente em pleno Século XXI constata-se o uso por parte da sociedade como um todo, uma relação de dependência às mais diversas vertentes que a internet se difundiu no Brasil.</w:t>
      </w:r>
    </w:p>
    <w:p w:rsidR="003F2014" w:rsidRPr="003F2014" w:rsidRDefault="003F2014" w:rsidP="003F2014">
      <w:pPr>
        <w:widowControl w:val="0"/>
        <w:spacing w:line="240" w:lineRule="auto"/>
        <w:ind w:firstLine="1134"/>
        <w:jc w:val="both"/>
        <w:rPr>
          <w:rFonts w:ascii="Arial" w:hAnsi="Arial" w:cs="Arial"/>
          <w:sz w:val="24"/>
          <w:szCs w:val="24"/>
        </w:rPr>
      </w:pPr>
      <w:r w:rsidRPr="003F2014">
        <w:rPr>
          <w:rFonts w:ascii="Arial" w:hAnsi="Arial" w:cs="Arial"/>
          <w:sz w:val="24"/>
          <w:szCs w:val="24"/>
        </w:rPr>
        <w:t>Transformações históricas como o fortalecimento do capitalismo na sociedade ocidental, bem como a consolidação do processo de globalização no mundo, contribuíram para que as nações, bem como seus governos, instituições e corporações se valessem da utilização da rede mundial de computadores para que fossem apresentados a toda a sociedade suas marcas, produtos e serviços de todo o gênero.</w:t>
      </w:r>
    </w:p>
    <w:p w:rsidR="003F2014" w:rsidRPr="003F2014" w:rsidRDefault="003F2014" w:rsidP="003F2014">
      <w:pPr>
        <w:widowControl w:val="0"/>
        <w:spacing w:line="240" w:lineRule="auto"/>
        <w:ind w:firstLine="1134"/>
        <w:jc w:val="both"/>
        <w:rPr>
          <w:rFonts w:ascii="Arial" w:hAnsi="Arial" w:cs="Arial"/>
          <w:sz w:val="24"/>
          <w:szCs w:val="24"/>
        </w:rPr>
      </w:pPr>
      <w:r w:rsidRPr="003F2014">
        <w:rPr>
          <w:rFonts w:ascii="Arial" w:hAnsi="Arial" w:cs="Arial"/>
          <w:sz w:val="24"/>
          <w:szCs w:val="24"/>
        </w:rPr>
        <w:t>No Brasil, não poderia ser diferente. As transformações sociais contribuíram para que a internet fosse difundida rapidamente no cotidiano das pessoas. Em uma sociedade em que o elemento tempo tem se tornado cada vez mais escasso, plataformas foram criadas para que cada vez mais atividades do cotidiano possam ser realizadas através da rede mundial de computadores, economizando tempo e recursos disponíveis.</w:t>
      </w:r>
    </w:p>
    <w:p w:rsidR="003F2014" w:rsidRPr="003F2014" w:rsidRDefault="003F2014" w:rsidP="003F2014">
      <w:pPr>
        <w:widowControl w:val="0"/>
        <w:spacing w:line="240" w:lineRule="auto"/>
        <w:ind w:firstLine="1134"/>
        <w:jc w:val="both"/>
        <w:rPr>
          <w:rFonts w:ascii="Arial" w:hAnsi="Arial" w:cs="Arial"/>
          <w:sz w:val="24"/>
          <w:szCs w:val="24"/>
        </w:rPr>
      </w:pPr>
      <w:r w:rsidRPr="003F2014">
        <w:rPr>
          <w:rFonts w:ascii="Arial" w:hAnsi="Arial" w:cs="Arial"/>
          <w:sz w:val="24"/>
          <w:szCs w:val="24"/>
        </w:rPr>
        <w:t>Entretanto, valendo-se de um cenário ainda que prova que parte da população não utiliza da internet, surgem questionamentos em relação a regulamentação da utilização dessa plataforma e suas consequências, bem como a prerrogativa do Estado em legislar sobre essas relações que se desenrolam no ambiente virtual.</w:t>
      </w:r>
    </w:p>
    <w:p w:rsidR="003F2014" w:rsidRPr="003F2014" w:rsidRDefault="003F2014" w:rsidP="003F2014">
      <w:pPr>
        <w:widowControl w:val="0"/>
        <w:spacing w:line="240" w:lineRule="auto"/>
        <w:ind w:firstLine="1134"/>
        <w:jc w:val="both"/>
        <w:rPr>
          <w:rFonts w:ascii="Arial" w:hAnsi="Arial" w:cs="Arial"/>
          <w:sz w:val="24"/>
          <w:szCs w:val="24"/>
        </w:rPr>
      </w:pPr>
      <w:r w:rsidRPr="003F2014">
        <w:rPr>
          <w:rFonts w:ascii="Arial" w:hAnsi="Arial" w:cs="Arial"/>
          <w:sz w:val="24"/>
          <w:szCs w:val="24"/>
        </w:rPr>
        <w:t xml:space="preserve">Desta, por método bibliográfico e observacional essa pesquisa científica foi desenvolvido, sendo epistemologicamente abordado o uso da internet no Brasil, sua popularização, o marco regulatório civil, sua peculiaridade, </w:t>
      </w:r>
      <w:proofErr w:type="spellStart"/>
      <w:r w:rsidRPr="003F2014">
        <w:rPr>
          <w:rFonts w:ascii="Arial" w:hAnsi="Arial" w:cs="Arial"/>
          <w:sz w:val="24"/>
          <w:szCs w:val="24"/>
        </w:rPr>
        <w:t>principiologia</w:t>
      </w:r>
      <w:proofErr w:type="spellEnd"/>
      <w:r w:rsidRPr="003F2014">
        <w:rPr>
          <w:rFonts w:ascii="Arial" w:hAnsi="Arial" w:cs="Arial"/>
          <w:sz w:val="24"/>
          <w:szCs w:val="24"/>
        </w:rPr>
        <w:t xml:space="preserve">, direitos e garantias, e </w:t>
      </w:r>
      <w:proofErr w:type="spellStart"/>
      <w:r w:rsidRPr="003F2014">
        <w:rPr>
          <w:rFonts w:ascii="Arial" w:hAnsi="Arial" w:cs="Arial"/>
          <w:sz w:val="24"/>
          <w:szCs w:val="24"/>
        </w:rPr>
        <w:t>por</w:t>
      </w:r>
      <w:proofErr w:type="spellEnd"/>
      <w:r w:rsidRPr="003F2014">
        <w:rPr>
          <w:rFonts w:ascii="Arial" w:hAnsi="Arial" w:cs="Arial"/>
          <w:sz w:val="24"/>
          <w:szCs w:val="24"/>
        </w:rPr>
        <w:t xml:space="preserve"> fim a aplicabilidade e os efeitos no território brasileiro do uso da internet.</w:t>
      </w:r>
    </w:p>
    <w:p w:rsidR="003F2014" w:rsidRPr="003F2014" w:rsidRDefault="003F2014" w:rsidP="003F2014">
      <w:pPr>
        <w:widowControl w:val="0"/>
        <w:tabs>
          <w:tab w:val="left" w:pos="6237"/>
        </w:tabs>
        <w:spacing w:line="240" w:lineRule="auto"/>
        <w:ind w:firstLine="1134"/>
        <w:jc w:val="both"/>
        <w:rPr>
          <w:rFonts w:ascii="Arial" w:hAnsi="Arial" w:cs="Arial"/>
          <w:sz w:val="24"/>
          <w:szCs w:val="24"/>
        </w:rPr>
      </w:pPr>
      <w:r w:rsidRPr="003F2014">
        <w:rPr>
          <w:rFonts w:ascii="Arial" w:hAnsi="Arial" w:cs="Arial"/>
          <w:color w:val="000000"/>
          <w:sz w:val="24"/>
          <w:szCs w:val="24"/>
        </w:rPr>
        <w:t xml:space="preserve">Como resultado foi atingido artigo que demonstra </w:t>
      </w:r>
      <w:r w:rsidRPr="003F2014">
        <w:rPr>
          <w:rFonts w:ascii="Arial" w:hAnsi="Arial" w:cs="Arial"/>
          <w:sz w:val="24"/>
          <w:szCs w:val="24"/>
        </w:rPr>
        <w:t xml:space="preserve">o surgimento da internet no Brasil, a forma de estabelecimento da popularização de seu uso e a fineza de afirmar que é ferramenta virtual que se fez essencial na vida em sociedade atualmente. </w:t>
      </w:r>
    </w:p>
    <w:p w:rsidR="00C2501C" w:rsidRPr="003F2014" w:rsidRDefault="003F2014" w:rsidP="003F2014">
      <w:pPr>
        <w:widowControl w:val="0"/>
        <w:tabs>
          <w:tab w:val="left" w:pos="6237"/>
        </w:tabs>
        <w:spacing w:line="240" w:lineRule="auto"/>
        <w:ind w:firstLine="1134"/>
        <w:jc w:val="both"/>
        <w:rPr>
          <w:rFonts w:ascii="Arial" w:hAnsi="Arial" w:cs="Arial"/>
          <w:color w:val="000000"/>
          <w:sz w:val="24"/>
          <w:szCs w:val="24"/>
        </w:rPr>
      </w:pPr>
      <w:r w:rsidRPr="003F2014">
        <w:rPr>
          <w:rFonts w:ascii="Arial" w:hAnsi="Arial" w:cs="Arial"/>
          <w:sz w:val="24"/>
          <w:szCs w:val="24"/>
        </w:rPr>
        <w:t xml:space="preserve">Ainda como resultados, derivado do processo de evolução digital, através da prerrogativa do direito, foi atingindo discurso quanto a atuação do ordenamento jurídico no sentido de regulamentar o uso da rede mundial de computadores no Brasil, visando criar diretrizes para que essa utilização seja dirigida de forma mais segura e </w:t>
      </w:r>
      <w:r w:rsidRPr="003F2014">
        <w:rPr>
          <w:rFonts w:ascii="Arial" w:hAnsi="Arial" w:cs="Arial"/>
          <w:sz w:val="24"/>
          <w:szCs w:val="24"/>
        </w:rPr>
        <w:lastRenderedPageBreak/>
        <w:t>clara, garantindo direitos aos usuários e definindo responsabilidades através do regramento jurídico do Marco Civil da Internet, lei aprovada em pleno era neoliberalista, que tem sido objeto de discussões e polêmicas em toda a sociedade brasileira</w:t>
      </w:r>
      <w:r w:rsidRPr="003F2014">
        <w:rPr>
          <w:rFonts w:ascii="Arial" w:hAnsi="Arial" w:cs="Arial"/>
          <w:color w:val="000000"/>
          <w:sz w:val="24"/>
          <w:szCs w:val="24"/>
        </w:rPr>
        <w:t>, validando de forma sistêmica o uso popularizado, sendo quebra de preconceitos ao seu uso.</w:t>
      </w:r>
    </w:p>
    <w:p w:rsidR="00A251C7" w:rsidRPr="003F2014" w:rsidRDefault="00A251C7" w:rsidP="003F2014">
      <w:pPr>
        <w:spacing w:line="240" w:lineRule="auto"/>
        <w:rPr>
          <w:rFonts w:ascii="Arial" w:hAnsi="Arial" w:cs="Arial"/>
          <w:b/>
          <w:sz w:val="24"/>
          <w:szCs w:val="24"/>
        </w:rPr>
      </w:pPr>
      <w:r w:rsidRPr="003F2014">
        <w:rPr>
          <w:rFonts w:ascii="Arial" w:hAnsi="Arial" w:cs="Arial"/>
          <w:b/>
          <w:sz w:val="24"/>
          <w:szCs w:val="24"/>
        </w:rPr>
        <w:t>B</w:t>
      </w:r>
      <w:r w:rsidR="00124840" w:rsidRPr="003F2014">
        <w:rPr>
          <w:rFonts w:ascii="Arial" w:hAnsi="Arial" w:cs="Arial"/>
          <w:b/>
          <w:sz w:val="24"/>
          <w:szCs w:val="24"/>
        </w:rPr>
        <w:t>reves informações biográficas do</w:t>
      </w:r>
      <w:r w:rsidRPr="003F2014">
        <w:rPr>
          <w:rFonts w:ascii="Arial" w:hAnsi="Arial" w:cs="Arial"/>
          <w:b/>
          <w:sz w:val="24"/>
          <w:szCs w:val="24"/>
        </w:rPr>
        <w:t>s</w:t>
      </w:r>
      <w:r w:rsidR="00124840" w:rsidRPr="003F2014">
        <w:rPr>
          <w:rFonts w:ascii="Arial" w:hAnsi="Arial" w:cs="Arial"/>
          <w:b/>
          <w:sz w:val="24"/>
          <w:szCs w:val="24"/>
        </w:rPr>
        <w:t xml:space="preserve"> autor</w:t>
      </w:r>
      <w:r w:rsidRPr="003F2014">
        <w:rPr>
          <w:rFonts w:ascii="Arial" w:hAnsi="Arial" w:cs="Arial"/>
          <w:b/>
          <w:sz w:val="24"/>
          <w:szCs w:val="24"/>
        </w:rPr>
        <w:t>es</w:t>
      </w:r>
    </w:p>
    <w:p w:rsidR="00081BA2" w:rsidRPr="003F2014" w:rsidRDefault="00A251C7" w:rsidP="003F2014">
      <w:pPr>
        <w:spacing w:line="240" w:lineRule="auto"/>
        <w:jc w:val="both"/>
        <w:rPr>
          <w:rFonts w:ascii="Arial" w:hAnsi="Arial" w:cs="Arial"/>
          <w:color w:val="000000"/>
          <w:sz w:val="24"/>
          <w:szCs w:val="24"/>
        </w:rPr>
      </w:pPr>
      <w:proofErr w:type="spellStart"/>
      <w:r w:rsidRPr="003F2014">
        <w:rPr>
          <w:rFonts w:ascii="Arial" w:hAnsi="Arial" w:cs="Arial"/>
          <w:b/>
          <w:sz w:val="24"/>
          <w:szCs w:val="24"/>
        </w:rPr>
        <w:t>Eumar</w:t>
      </w:r>
      <w:proofErr w:type="spellEnd"/>
      <w:r w:rsidRPr="003F2014">
        <w:rPr>
          <w:rFonts w:ascii="Arial" w:hAnsi="Arial" w:cs="Arial"/>
          <w:b/>
          <w:sz w:val="24"/>
          <w:szCs w:val="24"/>
        </w:rPr>
        <w:t xml:space="preserve"> Evangelista de Menezes Júnior</w:t>
      </w:r>
      <w:r w:rsidRPr="003F2014">
        <w:rPr>
          <w:rFonts w:ascii="Arial" w:hAnsi="Arial" w:cs="Arial"/>
          <w:sz w:val="24"/>
          <w:szCs w:val="24"/>
        </w:rPr>
        <w:t xml:space="preserve"> (</w:t>
      </w:r>
      <w:r w:rsidR="00010878" w:rsidRPr="003F2014">
        <w:rPr>
          <w:rFonts w:ascii="Arial" w:hAnsi="Arial" w:cs="Arial"/>
          <w:sz w:val="24"/>
          <w:szCs w:val="24"/>
        </w:rPr>
        <w:t xml:space="preserve">Coordenador da Pesquisa. Mestre em Sociedade, Tecnologia e Meio Ambiente (Multidisciplinar). Prof. Adjunto, Pesquisador do Núcleo de Pesquisa em Direito – NPDU, Supervisor do Núcleo de Atividades Complementares e Orientador de TCC da </w:t>
      </w:r>
      <w:proofErr w:type="spellStart"/>
      <w:r w:rsidR="00010878" w:rsidRPr="003F2014">
        <w:rPr>
          <w:rFonts w:ascii="Arial" w:hAnsi="Arial" w:cs="Arial"/>
          <w:sz w:val="24"/>
          <w:szCs w:val="24"/>
        </w:rPr>
        <w:t>UniEVANGÉLICA</w:t>
      </w:r>
      <w:proofErr w:type="spellEnd"/>
      <w:r w:rsidR="00010878" w:rsidRPr="003F2014">
        <w:rPr>
          <w:rFonts w:ascii="Arial" w:hAnsi="Arial" w:cs="Arial"/>
          <w:sz w:val="24"/>
          <w:szCs w:val="24"/>
        </w:rPr>
        <w:t xml:space="preserve"> – Centro Universitário de Anápolis-Goiás. Professor e orientador de MTC e de Processo Civil da Moderna Educacional, programa de Pós-graduação </w:t>
      </w:r>
      <w:r w:rsidR="00010878" w:rsidRPr="003F2014">
        <w:rPr>
          <w:rFonts w:ascii="Arial" w:hAnsi="Arial" w:cs="Arial"/>
          <w:i/>
          <w:sz w:val="24"/>
          <w:szCs w:val="24"/>
        </w:rPr>
        <w:t>lato senso</w:t>
      </w:r>
      <w:r w:rsidR="00010878" w:rsidRPr="003F2014">
        <w:rPr>
          <w:rFonts w:ascii="Arial" w:hAnsi="Arial" w:cs="Arial"/>
          <w:sz w:val="24"/>
          <w:szCs w:val="24"/>
        </w:rPr>
        <w:t>. Especialista em Direito Notarial e Registral. Membro da União Literária Anapolina – ULA. Advogado. E-mail: profms.eumarjunior@gmail.com. Endereço: Rua 01, Qd.5, Lt.7, Bairro Santo André, Anápolis, CEP 75125-401, Goiás –</w:t>
      </w:r>
      <w:bookmarkStart w:id="0" w:name="_GoBack"/>
      <w:bookmarkEnd w:id="0"/>
      <w:r w:rsidR="00010878" w:rsidRPr="003F2014">
        <w:rPr>
          <w:rFonts w:ascii="Arial" w:hAnsi="Arial" w:cs="Arial"/>
          <w:sz w:val="24"/>
          <w:szCs w:val="24"/>
        </w:rPr>
        <w:t xml:space="preserve"> Brasil</w:t>
      </w:r>
      <w:r w:rsidRPr="003F2014">
        <w:rPr>
          <w:rFonts w:ascii="Arial" w:hAnsi="Arial" w:cs="Arial"/>
          <w:sz w:val="24"/>
          <w:szCs w:val="24"/>
        </w:rPr>
        <w:t xml:space="preserve">); </w:t>
      </w:r>
      <w:r w:rsidR="00081BA2" w:rsidRPr="003F2014">
        <w:rPr>
          <w:rFonts w:ascii="Arial" w:hAnsi="Arial" w:cs="Arial"/>
          <w:b/>
          <w:sz w:val="24"/>
          <w:szCs w:val="24"/>
        </w:rPr>
        <w:t>Edson de Sousa Brito</w:t>
      </w:r>
      <w:r w:rsidR="00081BA2" w:rsidRPr="003F2014">
        <w:rPr>
          <w:rFonts w:ascii="Arial" w:hAnsi="Arial" w:cs="Arial"/>
          <w:sz w:val="24"/>
          <w:szCs w:val="24"/>
        </w:rPr>
        <w:t xml:space="preserve"> (Doutor em Educação. Prof. Adjunto do Curso de Direito da </w:t>
      </w:r>
      <w:proofErr w:type="spellStart"/>
      <w:r w:rsidR="00081BA2" w:rsidRPr="003F2014">
        <w:rPr>
          <w:rFonts w:ascii="Arial" w:hAnsi="Arial" w:cs="Arial"/>
          <w:sz w:val="24"/>
          <w:szCs w:val="24"/>
        </w:rPr>
        <w:t>UniEVANGÉLICA</w:t>
      </w:r>
      <w:proofErr w:type="spellEnd"/>
      <w:r w:rsidR="00081BA2" w:rsidRPr="003F2014">
        <w:rPr>
          <w:rFonts w:ascii="Arial" w:hAnsi="Arial" w:cs="Arial"/>
          <w:sz w:val="24"/>
          <w:szCs w:val="24"/>
        </w:rPr>
        <w:t xml:space="preserve">, Supervisor do Núcleo de Trabalho de Curso, Membro do NDE – Núcleo Docente Estruturante, Pesquisador do Núcleo de Pesquisa em Direito da </w:t>
      </w:r>
      <w:proofErr w:type="spellStart"/>
      <w:r w:rsidR="00081BA2" w:rsidRPr="003F2014">
        <w:rPr>
          <w:rFonts w:ascii="Arial" w:hAnsi="Arial" w:cs="Arial"/>
          <w:sz w:val="24"/>
          <w:szCs w:val="24"/>
        </w:rPr>
        <w:t>UniEVANGÉLICA</w:t>
      </w:r>
      <w:proofErr w:type="spellEnd"/>
      <w:r w:rsidR="00081BA2" w:rsidRPr="003F2014">
        <w:rPr>
          <w:rFonts w:ascii="Arial" w:hAnsi="Arial" w:cs="Arial"/>
          <w:sz w:val="24"/>
          <w:szCs w:val="24"/>
        </w:rPr>
        <w:t>. Filosofo. E-mail: edsonbrito@unievangelica.edu.br);</w:t>
      </w:r>
      <w:r w:rsidR="00010878" w:rsidRPr="003F2014">
        <w:rPr>
          <w:rFonts w:ascii="Arial" w:hAnsi="Arial" w:cs="Arial"/>
          <w:sz w:val="24"/>
          <w:szCs w:val="24"/>
        </w:rPr>
        <w:t xml:space="preserve"> </w:t>
      </w:r>
      <w:r w:rsidR="00010878" w:rsidRPr="003F2014">
        <w:rPr>
          <w:rFonts w:ascii="Arial" w:hAnsi="Arial" w:cs="Arial"/>
          <w:b/>
          <w:sz w:val="24"/>
          <w:szCs w:val="24"/>
        </w:rPr>
        <w:t>Priscilla Santana Silva</w:t>
      </w:r>
      <w:r w:rsidR="00010878" w:rsidRPr="003F2014">
        <w:rPr>
          <w:rFonts w:ascii="Arial" w:hAnsi="Arial" w:cs="Arial"/>
          <w:sz w:val="24"/>
          <w:szCs w:val="24"/>
        </w:rPr>
        <w:t xml:space="preserve"> (Mestre em Direito. Prof. adjunta do Curso de Direito da </w:t>
      </w:r>
      <w:proofErr w:type="spellStart"/>
      <w:r w:rsidR="00010878" w:rsidRPr="003F2014">
        <w:rPr>
          <w:rFonts w:ascii="Arial" w:hAnsi="Arial" w:cs="Arial"/>
          <w:sz w:val="24"/>
          <w:szCs w:val="24"/>
        </w:rPr>
        <w:t>UniEVANGÉLICA</w:t>
      </w:r>
      <w:proofErr w:type="spellEnd"/>
      <w:r w:rsidR="00010878" w:rsidRPr="003F2014">
        <w:rPr>
          <w:rFonts w:ascii="Arial" w:hAnsi="Arial" w:cs="Arial"/>
          <w:sz w:val="24"/>
          <w:szCs w:val="24"/>
        </w:rPr>
        <w:t xml:space="preserve">, Sub Supervisora e Pesquisadora do Núcleo de Pesquisa em Direito da </w:t>
      </w:r>
      <w:proofErr w:type="spellStart"/>
      <w:r w:rsidR="00010878" w:rsidRPr="003F2014">
        <w:rPr>
          <w:rFonts w:ascii="Arial" w:hAnsi="Arial" w:cs="Arial"/>
          <w:sz w:val="24"/>
          <w:szCs w:val="24"/>
        </w:rPr>
        <w:t>UniEVANGÉLICA</w:t>
      </w:r>
      <w:proofErr w:type="spellEnd"/>
      <w:r w:rsidR="00010878" w:rsidRPr="003F2014">
        <w:rPr>
          <w:rFonts w:ascii="Arial" w:hAnsi="Arial" w:cs="Arial"/>
          <w:sz w:val="24"/>
          <w:szCs w:val="24"/>
        </w:rPr>
        <w:t xml:space="preserve">, Orientadora de TCC da </w:t>
      </w:r>
      <w:proofErr w:type="spellStart"/>
      <w:r w:rsidR="00010878" w:rsidRPr="003F2014">
        <w:rPr>
          <w:rFonts w:ascii="Arial" w:hAnsi="Arial" w:cs="Arial"/>
          <w:sz w:val="24"/>
          <w:szCs w:val="24"/>
        </w:rPr>
        <w:t>UniEVANGÉLICA</w:t>
      </w:r>
      <w:proofErr w:type="spellEnd"/>
      <w:r w:rsidR="00010878" w:rsidRPr="003F2014">
        <w:rPr>
          <w:rFonts w:ascii="Arial" w:hAnsi="Arial" w:cs="Arial"/>
          <w:sz w:val="24"/>
          <w:szCs w:val="24"/>
        </w:rPr>
        <w:t>; Advogada militante. E-mail: priscillasantana_@hotmail.com)</w:t>
      </w:r>
      <w:r w:rsidR="003F2014" w:rsidRPr="003F2014">
        <w:rPr>
          <w:rFonts w:ascii="Arial" w:hAnsi="Arial" w:cs="Arial"/>
          <w:b/>
          <w:color w:val="000000"/>
          <w:sz w:val="24"/>
          <w:szCs w:val="24"/>
        </w:rPr>
        <w:t>; Ricardo Augusto Ramos dos Santos</w:t>
      </w:r>
      <w:r w:rsidR="003F2014" w:rsidRPr="003F2014">
        <w:rPr>
          <w:rFonts w:ascii="Arial" w:hAnsi="Arial" w:cs="Arial"/>
          <w:color w:val="000000"/>
          <w:sz w:val="24"/>
          <w:szCs w:val="24"/>
        </w:rPr>
        <w:t xml:space="preserve"> (Bacharel em Direito pela </w:t>
      </w:r>
      <w:proofErr w:type="spellStart"/>
      <w:r w:rsidR="003F2014" w:rsidRPr="003F2014">
        <w:rPr>
          <w:rFonts w:ascii="Arial" w:hAnsi="Arial" w:cs="Arial"/>
          <w:color w:val="000000"/>
          <w:sz w:val="24"/>
          <w:szCs w:val="24"/>
        </w:rPr>
        <w:t>UniEVANGÉLICA</w:t>
      </w:r>
      <w:proofErr w:type="spellEnd"/>
      <w:r w:rsidR="003F2014" w:rsidRPr="003F2014">
        <w:rPr>
          <w:rFonts w:ascii="Arial" w:hAnsi="Arial" w:cs="Arial"/>
          <w:color w:val="000000"/>
          <w:sz w:val="24"/>
          <w:szCs w:val="24"/>
        </w:rPr>
        <w:t xml:space="preserve">, Servidor Público Federal – CEF. E-mail: </w:t>
      </w:r>
      <w:r w:rsidR="003F2014" w:rsidRPr="003F2014">
        <w:rPr>
          <w:rFonts w:ascii="Arial" w:hAnsi="Arial" w:cs="Arial"/>
          <w:sz w:val="24"/>
          <w:szCs w:val="24"/>
        </w:rPr>
        <w:t>ricardo_ramosjur@hotmail.com</w:t>
      </w:r>
      <w:r w:rsidR="003F2014">
        <w:rPr>
          <w:rFonts w:ascii="Arial" w:hAnsi="Arial" w:cs="Arial"/>
          <w:sz w:val="24"/>
          <w:szCs w:val="24"/>
        </w:rPr>
        <w:t>).</w:t>
      </w:r>
    </w:p>
    <w:p w:rsidR="00081BA2" w:rsidRPr="003F2014" w:rsidRDefault="00124840" w:rsidP="003F2014">
      <w:pPr>
        <w:spacing w:line="240" w:lineRule="auto"/>
        <w:jc w:val="both"/>
        <w:rPr>
          <w:rFonts w:ascii="Arial" w:hAnsi="Arial" w:cs="Arial"/>
          <w:b/>
          <w:color w:val="000000"/>
          <w:sz w:val="24"/>
          <w:szCs w:val="24"/>
        </w:rPr>
      </w:pPr>
      <w:r w:rsidRPr="003F2014">
        <w:rPr>
          <w:rFonts w:ascii="Arial" w:hAnsi="Arial" w:cs="Arial"/>
          <w:b/>
          <w:color w:val="000000"/>
          <w:sz w:val="24"/>
          <w:szCs w:val="24"/>
        </w:rPr>
        <w:br/>
      </w:r>
      <w:r w:rsidR="00081BA2" w:rsidRPr="003F2014">
        <w:rPr>
          <w:rFonts w:ascii="Arial" w:hAnsi="Arial" w:cs="Arial"/>
          <w:b/>
          <w:color w:val="000000"/>
          <w:sz w:val="24"/>
          <w:szCs w:val="24"/>
        </w:rPr>
        <w:t>Referências Bibliográficas</w:t>
      </w:r>
    </w:p>
    <w:p w:rsidR="003F2014" w:rsidRPr="003F2014" w:rsidRDefault="003F2014" w:rsidP="003F2014">
      <w:pPr>
        <w:widowControl w:val="0"/>
        <w:tabs>
          <w:tab w:val="left" w:pos="5040"/>
        </w:tabs>
        <w:rPr>
          <w:rFonts w:ascii="Arial" w:hAnsi="Arial" w:cs="Arial"/>
        </w:rPr>
      </w:pPr>
      <w:r w:rsidRPr="003F2014">
        <w:rPr>
          <w:rFonts w:ascii="Arial" w:hAnsi="Arial" w:cs="Arial"/>
        </w:rPr>
        <w:t xml:space="preserve">ALBUQUERQUE, Roberto </w:t>
      </w:r>
      <w:proofErr w:type="spellStart"/>
      <w:r w:rsidRPr="003F2014">
        <w:rPr>
          <w:rFonts w:ascii="Arial" w:hAnsi="Arial" w:cs="Arial"/>
        </w:rPr>
        <w:t>Chacon</w:t>
      </w:r>
      <w:proofErr w:type="spellEnd"/>
      <w:r w:rsidRPr="003F2014">
        <w:rPr>
          <w:rFonts w:ascii="Arial" w:hAnsi="Arial" w:cs="Arial"/>
        </w:rPr>
        <w:t xml:space="preserve"> de. </w:t>
      </w:r>
      <w:r w:rsidRPr="003F2014">
        <w:rPr>
          <w:rFonts w:ascii="Arial" w:hAnsi="Arial" w:cs="Arial"/>
          <w:b/>
        </w:rPr>
        <w:t xml:space="preserve">A </w:t>
      </w:r>
      <w:r w:rsidRPr="003F2014">
        <w:rPr>
          <w:rFonts w:ascii="Arial" w:hAnsi="Arial" w:cs="Arial"/>
          <w:b/>
          <w:caps/>
        </w:rPr>
        <w:t>criminalidade</w:t>
      </w:r>
      <w:r w:rsidRPr="003F2014">
        <w:rPr>
          <w:rFonts w:ascii="Arial" w:hAnsi="Arial" w:cs="Arial"/>
          <w:b/>
        </w:rPr>
        <w:t xml:space="preserve"> </w:t>
      </w:r>
      <w:r w:rsidRPr="003F2014">
        <w:rPr>
          <w:rFonts w:ascii="Arial" w:hAnsi="Arial" w:cs="Arial"/>
          <w:b/>
          <w:caps/>
        </w:rPr>
        <w:t>informática</w:t>
      </w:r>
      <w:r w:rsidRPr="003F2014">
        <w:rPr>
          <w:rFonts w:ascii="Arial" w:hAnsi="Arial" w:cs="Arial"/>
        </w:rPr>
        <w:t>. São Paulo: Ed</w:t>
      </w:r>
      <w:r w:rsidRPr="003F2014">
        <w:rPr>
          <w:rFonts w:ascii="Arial" w:hAnsi="Arial" w:cs="Arial"/>
        </w:rPr>
        <w:t>itora Juarez de Oliveira, 2006.</w:t>
      </w:r>
    </w:p>
    <w:p w:rsidR="003F2014" w:rsidRPr="003F2014" w:rsidRDefault="003F2014" w:rsidP="003F2014">
      <w:pPr>
        <w:rPr>
          <w:rFonts w:ascii="Arial" w:hAnsi="Arial" w:cs="Arial"/>
        </w:rPr>
      </w:pPr>
      <w:r w:rsidRPr="003F2014">
        <w:rPr>
          <w:rFonts w:ascii="Arial" w:hAnsi="Arial" w:cs="Arial"/>
        </w:rPr>
        <w:t xml:space="preserve">BRASIL. </w:t>
      </w:r>
      <w:hyperlink r:id="rId4" w:history="1">
        <w:r w:rsidRPr="003F2014">
          <w:rPr>
            <w:rStyle w:val="Hyperlink"/>
            <w:rFonts w:ascii="Arial" w:hAnsi="Arial" w:cs="Arial"/>
            <w:b/>
            <w:color w:val="auto"/>
            <w:u w:val="none"/>
          </w:rPr>
          <w:t>CONSTITUIÇÃO DA REPÚBLICA FEDERATIVA DO BRASIL DE 1988</w:t>
        </w:r>
      </w:hyperlink>
      <w:r w:rsidRPr="003F2014">
        <w:rPr>
          <w:rFonts w:ascii="Arial" w:hAnsi="Arial" w:cs="Arial"/>
        </w:rPr>
        <w:t>. Disponível em:&lt;</w:t>
      </w:r>
      <w:hyperlink r:id="rId5" w:history="1">
        <w:r w:rsidRPr="003F2014">
          <w:rPr>
            <w:rStyle w:val="Hyperlink"/>
            <w:rFonts w:ascii="Arial" w:hAnsi="Arial" w:cs="Arial"/>
            <w:color w:val="auto"/>
            <w:u w:val="none"/>
          </w:rPr>
          <w:t>http://www.planalto.gov.br/ccivil_03/constituicao/constituicao.htm</w:t>
        </w:r>
      </w:hyperlink>
      <w:r w:rsidRPr="003F2014">
        <w:rPr>
          <w:rFonts w:ascii="Arial" w:hAnsi="Arial" w:cs="Arial"/>
        </w:rPr>
        <w:t>&gt;. Acesso em: 20 set. 2014.</w:t>
      </w:r>
    </w:p>
    <w:p w:rsidR="003F2014" w:rsidRPr="003F2014" w:rsidRDefault="003F2014" w:rsidP="003F2014">
      <w:pPr>
        <w:widowControl w:val="0"/>
        <w:tabs>
          <w:tab w:val="left" w:pos="3600"/>
        </w:tabs>
        <w:rPr>
          <w:rFonts w:ascii="Arial" w:hAnsi="Arial" w:cs="Arial"/>
        </w:rPr>
      </w:pPr>
      <w:r w:rsidRPr="003F2014">
        <w:rPr>
          <w:rFonts w:ascii="Arial" w:hAnsi="Arial" w:cs="Arial"/>
        </w:rPr>
        <w:t xml:space="preserve">________. </w:t>
      </w:r>
      <w:r w:rsidRPr="003F2014">
        <w:rPr>
          <w:rFonts w:ascii="Arial" w:hAnsi="Arial" w:cs="Arial"/>
          <w:b/>
        </w:rPr>
        <w:t xml:space="preserve">Lei 12.965, de 23 de abril de 2014. </w:t>
      </w:r>
      <w:r w:rsidRPr="003F2014">
        <w:rPr>
          <w:rFonts w:ascii="Arial" w:hAnsi="Arial" w:cs="Arial"/>
        </w:rPr>
        <w:t>Estabelece princípios, garantias, direitos e deveres para o uso da Internet no Brasil. Disponível em:&lt; http://www.planalto.gov.br/ccivil_03/_ato2011-2014/2014/lei/l12965</w:t>
      </w:r>
      <w:r w:rsidRPr="003F2014">
        <w:rPr>
          <w:rFonts w:ascii="Arial" w:hAnsi="Arial" w:cs="Arial"/>
        </w:rPr>
        <w:t>.htm&gt;. Acesso em: 01 abr. 2014.</w:t>
      </w:r>
    </w:p>
    <w:p w:rsidR="003F2014" w:rsidRPr="003F2014" w:rsidRDefault="003F2014" w:rsidP="003F2014">
      <w:pPr>
        <w:widowControl w:val="0"/>
        <w:tabs>
          <w:tab w:val="left" w:pos="5040"/>
        </w:tabs>
        <w:rPr>
          <w:rFonts w:ascii="Arial" w:hAnsi="Arial" w:cs="Arial"/>
        </w:rPr>
      </w:pPr>
      <w:r w:rsidRPr="003F2014">
        <w:rPr>
          <w:rFonts w:ascii="Arial" w:hAnsi="Arial" w:cs="Arial"/>
        </w:rPr>
        <w:t xml:space="preserve">JESUS, Damásio de; MILAGRE, José Antônio.  </w:t>
      </w:r>
      <w:r w:rsidRPr="003F2014">
        <w:rPr>
          <w:rFonts w:ascii="Arial" w:hAnsi="Arial" w:cs="Arial"/>
          <w:b/>
          <w:caps/>
        </w:rPr>
        <w:t>Marco Civil da Internet</w:t>
      </w:r>
      <w:r w:rsidRPr="003F2014">
        <w:rPr>
          <w:rFonts w:ascii="Arial" w:hAnsi="Arial" w:cs="Arial"/>
        </w:rPr>
        <w:t xml:space="preserve">: comentários à Lei 12.965, de 23 de abril de </w:t>
      </w:r>
      <w:r w:rsidRPr="003F2014">
        <w:rPr>
          <w:rFonts w:ascii="Arial" w:hAnsi="Arial" w:cs="Arial"/>
        </w:rPr>
        <w:t>2014. São Paulo: Saraiva, 2014.</w:t>
      </w:r>
    </w:p>
    <w:p w:rsidR="003F2014" w:rsidRPr="003F2014" w:rsidRDefault="003F2014" w:rsidP="003F2014">
      <w:pPr>
        <w:widowControl w:val="0"/>
        <w:tabs>
          <w:tab w:val="left" w:pos="5040"/>
        </w:tabs>
        <w:rPr>
          <w:rFonts w:ascii="Arial" w:hAnsi="Arial" w:cs="Arial"/>
        </w:rPr>
      </w:pPr>
      <w:r w:rsidRPr="003F2014">
        <w:rPr>
          <w:rFonts w:ascii="Arial" w:hAnsi="Arial" w:cs="Arial"/>
        </w:rPr>
        <w:t xml:space="preserve">NOGUEIRA, Sandro D’Amato. </w:t>
      </w:r>
      <w:r w:rsidRPr="003F2014">
        <w:rPr>
          <w:rFonts w:ascii="Arial" w:hAnsi="Arial" w:cs="Arial"/>
          <w:b/>
          <w:caps/>
        </w:rPr>
        <w:t>Crimes de informática</w:t>
      </w:r>
      <w:r w:rsidRPr="003F2014">
        <w:rPr>
          <w:rFonts w:ascii="Arial" w:hAnsi="Arial" w:cs="Arial"/>
        </w:rPr>
        <w:t>. 2 ed. Leme: BH</w:t>
      </w:r>
      <w:r>
        <w:rPr>
          <w:rFonts w:ascii="Arial" w:hAnsi="Arial" w:cs="Arial"/>
        </w:rPr>
        <w:t xml:space="preserve"> Editora e Distribuidora, 2009.</w:t>
      </w:r>
    </w:p>
    <w:p w:rsidR="003F2014" w:rsidRPr="003F2014" w:rsidRDefault="003F2014" w:rsidP="003F2014">
      <w:pPr>
        <w:widowControl w:val="0"/>
        <w:tabs>
          <w:tab w:val="left" w:pos="5040"/>
        </w:tabs>
        <w:rPr>
          <w:rFonts w:ascii="Arial" w:hAnsi="Arial" w:cs="Arial"/>
        </w:rPr>
      </w:pPr>
      <w:r w:rsidRPr="003F2014">
        <w:rPr>
          <w:rFonts w:ascii="Arial" w:hAnsi="Arial" w:cs="Arial"/>
        </w:rPr>
        <w:t xml:space="preserve">PAESANI, Liliana Minardi. </w:t>
      </w:r>
      <w:r w:rsidRPr="003F2014">
        <w:rPr>
          <w:rFonts w:ascii="Arial" w:hAnsi="Arial" w:cs="Arial"/>
          <w:b/>
          <w:caps/>
        </w:rPr>
        <w:t>Direito e Internet: liberdade de informação, privacidade e responsabilidade civil</w:t>
      </w:r>
      <w:r w:rsidRPr="003F2014">
        <w:rPr>
          <w:rFonts w:ascii="Arial" w:hAnsi="Arial" w:cs="Arial"/>
        </w:rPr>
        <w:t>. 6 ed. São Paulo: Atlas, 2013.</w:t>
      </w:r>
    </w:p>
    <w:p w:rsidR="003F2014" w:rsidRPr="003F2014" w:rsidRDefault="003F2014" w:rsidP="003F2014">
      <w:pPr>
        <w:widowControl w:val="0"/>
        <w:tabs>
          <w:tab w:val="left" w:pos="5040"/>
        </w:tabs>
        <w:rPr>
          <w:rFonts w:ascii="Arial" w:hAnsi="Arial" w:cs="Arial"/>
        </w:rPr>
      </w:pPr>
      <w:r w:rsidRPr="003F2014">
        <w:rPr>
          <w:rFonts w:ascii="Arial" w:hAnsi="Arial" w:cs="Arial"/>
        </w:rPr>
        <w:t xml:space="preserve">PIMENTEL, Alexandre Freire. </w:t>
      </w:r>
      <w:r w:rsidRPr="003F2014">
        <w:rPr>
          <w:rFonts w:ascii="Arial" w:hAnsi="Arial" w:cs="Arial"/>
          <w:b/>
        </w:rPr>
        <w:t>O DIREITO CIBERNÉTICO: UM ENFOQUE TEÓRICO E LÓGICO-APLICATIVO</w:t>
      </w:r>
      <w:r w:rsidRPr="003F2014">
        <w:rPr>
          <w:rFonts w:ascii="Arial" w:hAnsi="Arial" w:cs="Arial"/>
        </w:rPr>
        <w:t>. 4 ed.</w:t>
      </w:r>
      <w:r w:rsidRPr="003F2014">
        <w:rPr>
          <w:rFonts w:ascii="Arial" w:hAnsi="Arial" w:cs="Arial"/>
        </w:rPr>
        <w:t xml:space="preserve"> Rio de Janeiro: Renovar, 2000.</w:t>
      </w:r>
    </w:p>
    <w:p w:rsidR="003F2014" w:rsidRPr="003F2014" w:rsidRDefault="003F2014" w:rsidP="003F2014">
      <w:pPr>
        <w:widowControl w:val="0"/>
        <w:tabs>
          <w:tab w:val="left" w:pos="5040"/>
        </w:tabs>
        <w:rPr>
          <w:rFonts w:ascii="Arial" w:hAnsi="Arial" w:cs="Arial"/>
        </w:rPr>
      </w:pPr>
      <w:r w:rsidRPr="003F2014">
        <w:rPr>
          <w:rFonts w:ascii="Arial" w:hAnsi="Arial" w:cs="Arial"/>
        </w:rPr>
        <w:t xml:space="preserve">PINHEIRO, Patrícia Peck. </w:t>
      </w:r>
      <w:r w:rsidRPr="003F2014">
        <w:rPr>
          <w:rFonts w:ascii="Arial" w:hAnsi="Arial" w:cs="Arial"/>
          <w:b/>
        </w:rPr>
        <w:t>Direito Digital</w:t>
      </w:r>
      <w:r w:rsidRPr="003F2014">
        <w:rPr>
          <w:rFonts w:ascii="Arial" w:hAnsi="Arial" w:cs="Arial"/>
        </w:rPr>
        <w:t>. São Paulo: Saraiva, 2013.</w:t>
      </w:r>
    </w:p>
    <w:p w:rsidR="003F2014" w:rsidRPr="003F2014" w:rsidRDefault="003F2014" w:rsidP="003F2014">
      <w:pPr>
        <w:rPr>
          <w:rFonts w:ascii="Arial" w:hAnsi="Arial" w:cs="Arial"/>
        </w:rPr>
      </w:pPr>
      <w:r w:rsidRPr="003F2014">
        <w:rPr>
          <w:rFonts w:ascii="Arial" w:hAnsi="Arial" w:cs="Arial"/>
        </w:rPr>
        <w:lastRenderedPageBreak/>
        <w:t>RIBEIRO, Fábio de Oliveira</w:t>
      </w:r>
      <w:r w:rsidRPr="003F2014">
        <w:rPr>
          <w:rFonts w:ascii="Arial" w:hAnsi="Arial" w:cs="Arial"/>
          <w:b/>
          <w:caps/>
        </w:rPr>
        <w:t xml:space="preserve">. </w:t>
      </w:r>
      <w:hyperlink r:id="rId6" w:history="1">
        <w:r w:rsidRPr="003F2014">
          <w:rPr>
            <w:rStyle w:val="Hyperlink"/>
            <w:rFonts w:ascii="Arial" w:hAnsi="Arial" w:cs="Arial"/>
            <w:caps/>
            <w:color w:val="auto"/>
            <w:u w:val="none"/>
          </w:rPr>
          <w:t>Marco Civil da internet: avanços e retrocessos</w:t>
        </w:r>
      </w:hyperlink>
      <w:r w:rsidRPr="003F2014">
        <w:rPr>
          <w:rFonts w:ascii="Arial" w:hAnsi="Arial" w:cs="Arial"/>
        </w:rPr>
        <w:t xml:space="preserve">. </w:t>
      </w:r>
      <w:r w:rsidRPr="003F2014">
        <w:rPr>
          <w:rStyle w:val="Forte"/>
          <w:rFonts w:ascii="Arial" w:hAnsi="Arial" w:cs="Arial"/>
          <w:i/>
        </w:rPr>
        <w:t xml:space="preserve">Jus </w:t>
      </w:r>
      <w:proofErr w:type="spellStart"/>
      <w:r w:rsidRPr="003F2014">
        <w:rPr>
          <w:rStyle w:val="Forte"/>
          <w:rFonts w:ascii="Arial" w:hAnsi="Arial" w:cs="Arial"/>
          <w:i/>
        </w:rPr>
        <w:t>Navigandi</w:t>
      </w:r>
      <w:proofErr w:type="spellEnd"/>
      <w:r w:rsidRPr="003F2014">
        <w:rPr>
          <w:rFonts w:ascii="Arial" w:hAnsi="Arial" w:cs="Arial"/>
        </w:rPr>
        <w:t xml:space="preserve">, Teresina, </w:t>
      </w:r>
      <w:hyperlink r:id="rId7" w:history="1">
        <w:r w:rsidRPr="003F2014">
          <w:rPr>
            <w:rStyle w:val="Hyperlink"/>
            <w:rFonts w:ascii="Arial" w:hAnsi="Arial" w:cs="Arial"/>
            <w:color w:val="auto"/>
            <w:u w:val="none"/>
          </w:rPr>
          <w:t>ano 19</w:t>
        </w:r>
      </w:hyperlink>
      <w:r w:rsidRPr="003F2014">
        <w:rPr>
          <w:rFonts w:ascii="Arial" w:hAnsi="Arial" w:cs="Arial"/>
        </w:rPr>
        <w:t xml:space="preserve">, </w:t>
      </w:r>
      <w:hyperlink r:id="rId8" w:history="1">
        <w:r w:rsidRPr="003F2014">
          <w:rPr>
            <w:rStyle w:val="Hyperlink"/>
            <w:rFonts w:ascii="Arial" w:hAnsi="Arial" w:cs="Arial"/>
            <w:color w:val="auto"/>
            <w:u w:val="none"/>
          </w:rPr>
          <w:t>n. 3968</w:t>
        </w:r>
      </w:hyperlink>
      <w:r w:rsidRPr="003F2014">
        <w:rPr>
          <w:rFonts w:ascii="Arial" w:hAnsi="Arial" w:cs="Arial"/>
        </w:rPr>
        <w:t xml:space="preserve">, </w:t>
      </w:r>
      <w:hyperlink r:id="rId9" w:history="1">
        <w:r w:rsidRPr="003F2014">
          <w:rPr>
            <w:rStyle w:val="Hyperlink"/>
            <w:rFonts w:ascii="Arial" w:hAnsi="Arial" w:cs="Arial"/>
            <w:color w:val="auto"/>
            <w:u w:val="none"/>
          </w:rPr>
          <w:t>13</w:t>
        </w:r>
      </w:hyperlink>
      <w:r w:rsidRPr="003F2014">
        <w:rPr>
          <w:rFonts w:ascii="Arial" w:hAnsi="Arial" w:cs="Arial"/>
        </w:rPr>
        <w:t xml:space="preserve"> </w:t>
      </w:r>
      <w:hyperlink r:id="rId10" w:history="1">
        <w:r w:rsidRPr="003F2014">
          <w:rPr>
            <w:rStyle w:val="Hyperlink"/>
            <w:rFonts w:ascii="Arial" w:hAnsi="Arial" w:cs="Arial"/>
            <w:color w:val="auto"/>
            <w:u w:val="none"/>
          </w:rPr>
          <w:t>maio</w:t>
        </w:r>
      </w:hyperlink>
      <w:r w:rsidRPr="003F2014">
        <w:rPr>
          <w:rStyle w:val="Hyperlink"/>
          <w:rFonts w:ascii="Arial" w:hAnsi="Arial" w:cs="Arial"/>
          <w:color w:val="auto"/>
          <w:u w:val="none"/>
        </w:rPr>
        <w:t xml:space="preserve"> </w:t>
      </w:r>
      <w:hyperlink r:id="rId11" w:history="1">
        <w:r w:rsidRPr="003F2014">
          <w:rPr>
            <w:rStyle w:val="Hyperlink"/>
            <w:rFonts w:ascii="Arial" w:hAnsi="Arial" w:cs="Arial"/>
            <w:color w:val="auto"/>
            <w:u w:val="none"/>
          </w:rPr>
          <w:t>2014</w:t>
        </w:r>
      </w:hyperlink>
      <w:r w:rsidRPr="003F2014">
        <w:rPr>
          <w:rFonts w:ascii="Arial" w:hAnsi="Arial" w:cs="Arial"/>
        </w:rPr>
        <w:t xml:space="preserve">. Disponível em: </w:t>
      </w:r>
      <w:r w:rsidRPr="003F2014">
        <w:rPr>
          <w:rStyle w:val="url"/>
          <w:rFonts w:ascii="Arial" w:hAnsi="Arial" w:cs="Arial"/>
        </w:rPr>
        <w:t>&lt;http://jus.com.br/artigos/27957&gt;</w:t>
      </w:r>
      <w:r w:rsidRPr="003F2014">
        <w:rPr>
          <w:rFonts w:ascii="Arial" w:hAnsi="Arial" w:cs="Arial"/>
        </w:rPr>
        <w:t>. Acesso em: 28 set. 2014.</w:t>
      </w:r>
    </w:p>
    <w:p w:rsidR="003F2014" w:rsidRPr="003F2014" w:rsidRDefault="003F2014" w:rsidP="003F2014">
      <w:pPr>
        <w:rPr>
          <w:rFonts w:ascii="Arial" w:hAnsi="Arial" w:cs="Arial"/>
        </w:rPr>
      </w:pPr>
      <w:r w:rsidRPr="003F2014">
        <w:rPr>
          <w:rFonts w:ascii="Arial" w:hAnsi="Arial" w:cs="Arial"/>
        </w:rPr>
        <w:t>VANCIM, Adriano Roberto &amp; MATIOLI, Jeferson Luiz.</w:t>
      </w:r>
      <w:r w:rsidRPr="003F2014">
        <w:rPr>
          <w:rFonts w:ascii="Arial" w:hAnsi="Arial" w:cs="Arial"/>
          <w:b/>
        </w:rPr>
        <w:t xml:space="preserve"> DIREITO &amp; INTERNET: </w:t>
      </w:r>
      <w:r w:rsidRPr="003F2014">
        <w:rPr>
          <w:rFonts w:ascii="Arial" w:hAnsi="Arial" w:cs="Arial"/>
        </w:rPr>
        <w:t>CONTRATO ELETRÔNICO E RESPONSABILIDADE CIVIL NA WEB. São Paulo: Lemos &amp; Cruz, 2014.</w:t>
      </w:r>
    </w:p>
    <w:p w:rsidR="001D4AA7" w:rsidRPr="003F2014" w:rsidRDefault="001D4AA7" w:rsidP="003F2014">
      <w:pPr>
        <w:pStyle w:val="ParaAttribute26"/>
        <w:jc w:val="both"/>
        <w:rPr>
          <w:rFonts w:ascii="Arial" w:hAnsi="Arial" w:cs="Arial"/>
          <w:sz w:val="24"/>
          <w:szCs w:val="24"/>
        </w:rPr>
      </w:pPr>
    </w:p>
    <w:sectPr w:rsidR="001D4AA7" w:rsidRPr="003F2014" w:rsidSect="00C2501C">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9E2"/>
    <w:rsid w:val="00010878"/>
    <w:rsid w:val="00054A86"/>
    <w:rsid w:val="00081BA2"/>
    <w:rsid w:val="00124840"/>
    <w:rsid w:val="001D4AA7"/>
    <w:rsid w:val="00224F42"/>
    <w:rsid w:val="003F2014"/>
    <w:rsid w:val="005E7B5A"/>
    <w:rsid w:val="00830B7A"/>
    <w:rsid w:val="00861F90"/>
    <w:rsid w:val="00A251C7"/>
    <w:rsid w:val="00B959E2"/>
    <w:rsid w:val="00C2501C"/>
    <w:rsid w:val="00F42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B5F1D-C397-46D9-AA50-FB57726A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8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yiv9298340783ecxapple-converted-space">
    <w:name w:val="yiv9298340783ecxapple-converted-space"/>
    <w:basedOn w:val="Fontepargpadro"/>
    <w:rsid w:val="00124840"/>
  </w:style>
  <w:style w:type="paragraph" w:styleId="PargrafodaLista">
    <w:name w:val="List Paragraph"/>
    <w:basedOn w:val="Normal"/>
    <w:uiPriority w:val="34"/>
    <w:qFormat/>
    <w:rsid w:val="00124840"/>
    <w:pPr>
      <w:ind w:left="720"/>
      <w:contextualSpacing/>
    </w:pPr>
  </w:style>
  <w:style w:type="paragraph" w:customStyle="1" w:styleId="Padro">
    <w:name w:val="Padrão"/>
    <w:rsid w:val="00A251C7"/>
    <w:pPr>
      <w:tabs>
        <w:tab w:val="left" w:pos="708"/>
      </w:tabs>
      <w:suppressAutoHyphens/>
      <w:spacing w:after="200" w:line="276" w:lineRule="auto"/>
    </w:pPr>
    <w:rPr>
      <w:rFonts w:ascii="Times New Roman" w:eastAsia="SimSun" w:hAnsi="Times New Roman" w:cs="Mangal"/>
      <w:color w:val="00000A"/>
      <w:sz w:val="24"/>
      <w:szCs w:val="24"/>
      <w:lang w:eastAsia="zh-CN" w:bidi="hi-IN"/>
    </w:rPr>
  </w:style>
  <w:style w:type="character" w:styleId="Hyperlink">
    <w:name w:val="Hyperlink"/>
    <w:basedOn w:val="Fontepargpadro"/>
    <w:uiPriority w:val="99"/>
    <w:unhideWhenUsed/>
    <w:rsid w:val="00010878"/>
    <w:rPr>
      <w:color w:val="0563C1" w:themeColor="hyperlink"/>
      <w:u w:val="single"/>
    </w:rPr>
  </w:style>
  <w:style w:type="character" w:customStyle="1" w:styleId="apple-converted-space">
    <w:name w:val="apple-converted-space"/>
    <w:rsid w:val="00081BA2"/>
  </w:style>
  <w:style w:type="character" w:customStyle="1" w:styleId="CharAttribute11">
    <w:name w:val="CharAttribute11"/>
    <w:rsid w:val="00081BA2"/>
    <w:rPr>
      <w:rFonts w:ascii="Arial" w:eastAsia="Arial"/>
    </w:rPr>
  </w:style>
  <w:style w:type="paragraph" w:customStyle="1" w:styleId="ParaAttribute4">
    <w:name w:val="ParaAttribute4"/>
    <w:rsid w:val="00081BA2"/>
    <w:pPr>
      <w:wordWrap w:val="0"/>
      <w:spacing w:after="0" w:line="240" w:lineRule="auto"/>
      <w:jc w:val="both"/>
    </w:pPr>
    <w:rPr>
      <w:rFonts w:ascii="Times New Roman" w:eastAsia="Batang" w:hAnsi="Times New Roman" w:cs="Times New Roman"/>
      <w:sz w:val="20"/>
      <w:szCs w:val="20"/>
      <w:lang w:eastAsia="pt-BR"/>
    </w:rPr>
  </w:style>
  <w:style w:type="paragraph" w:customStyle="1" w:styleId="ParaAttribute26">
    <w:name w:val="ParaAttribute26"/>
    <w:rsid w:val="00081BA2"/>
    <w:pPr>
      <w:keepNext/>
      <w:wordWrap w:val="0"/>
      <w:spacing w:after="0" w:line="240" w:lineRule="auto"/>
    </w:pPr>
    <w:rPr>
      <w:rFonts w:ascii="Times New Roman" w:eastAsia="Batang" w:hAnsi="Times New Roman" w:cs="Times New Roman"/>
      <w:sz w:val="20"/>
      <w:szCs w:val="20"/>
      <w:lang w:eastAsia="pt-BR"/>
    </w:rPr>
  </w:style>
  <w:style w:type="paragraph" w:customStyle="1" w:styleId="ParaAttribute27">
    <w:name w:val="ParaAttribute27"/>
    <w:rsid w:val="00081BA2"/>
    <w:pPr>
      <w:wordWrap w:val="0"/>
      <w:spacing w:after="0" w:line="240" w:lineRule="auto"/>
    </w:pPr>
    <w:rPr>
      <w:rFonts w:ascii="Times New Roman" w:eastAsia="Batang" w:hAnsi="Times New Roman" w:cs="Times New Roman"/>
      <w:sz w:val="20"/>
      <w:szCs w:val="20"/>
      <w:lang w:eastAsia="pt-BR"/>
    </w:rPr>
  </w:style>
  <w:style w:type="paragraph" w:customStyle="1" w:styleId="ParaAttribute32">
    <w:name w:val="ParaAttribute32"/>
    <w:rsid w:val="00081BA2"/>
    <w:pPr>
      <w:wordWrap w:val="0"/>
      <w:spacing w:after="0" w:line="240" w:lineRule="auto"/>
      <w:ind w:left="720" w:hanging="360"/>
    </w:pPr>
    <w:rPr>
      <w:rFonts w:ascii="Times New Roman" w:eastAsia="Batang" w:hAnsi="Times New Roman" w:cs="Times New Roman"/>
      <w:sz w:val="20"/>
      <w:szCs w:val="20"/>
      <w:lang w:eastAsia="pt-BR"/>
    </w:rPr>
  </w:style>
  <w:style w:type="character" w:customStyle="1" w:styleId="CharAttribute23">
    <w:name w:val="CharAttribute23"/>
    <w:rsid w:val="00081BA2"/>
    <w:rPr>
      <w:rFonts w:ascii="Times New Roman" w:eastAsia="Gulim"/>
      <w:sz w:val="24"/>
    </w:rPr>
  </w:style>
  <w:style w:type="character" w:customStyle="1" w:styleId="CharAttribute24">
    <w:name w:val="CharAttribute24"/>
    <w:rsid w:val="00081BA2"/>
    <w:rPr>
      <w:rFonts w:ascii="Times New Roman" w:eastAsia="Gulim"/>
      <w:b/>
      <w:sz w:val="24"/>
    </w:rPr>
  </w:style>
  <w:style w:type="character" w:customStyle="1" w:styleId="CharAttribute26">
    <w:name w:val="CharAttribute26"/>
    <w:rsid w:val="00081BA2"/>
    <w:rPr>
      <w:rFonts w:ascii="Times New Roman" w:eastAsia="Gulim"/>
      <w:b/>
    </w:rPr>
  </w:style>
  <w:style w:type="character" w:customStyle="1" w:styleId="CharAttribute29">
    <w:name w:val="CharAttribute29"/>
    <w:rsid w:val="00081BA2"/>
    <w:rPr>
      <w:rFonts w:ascii="Arial" w:eastAsia="Gulim"/>
      <w:sz w:val="24"/>
    </w:rPr>
  </w:style>
  <w:style w:type="character" w:customStyle="1" w:styleId="CharAttribute34">
    <w:name w:val="CharAttribute34"/>
    <w:rsid w:val="00081BA2"/>
    <w:rPr>
      <w:rFonts w:ascii="Arial" w:eastAsia="Gulim"/>
      <w:b/>
      <w:sz w:val="22"/>
    </w:rPr>
  </w:style>
  <w:style w:type="character" w:styleId="Forte">
    <w:name w:val="Strong"/>
    <w:uiPriority w:val="22"/>
    <w:qFormat/>
    <w:rsid w:val="003F2014"/>
    <w:rPr>
      <w:b/>
      <w:bCs/>
    </w:rPr>
  </w:style>
  <w:style w:type="character" w:customStyle="1" w:styleId="url">
    <w:name w:val="url"/>
    <w:rsid w:val="003F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14/5/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jus.com.br/revista/edicoes/20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s.com.br/artigos/27957/marco-civil-da-internet-avancos-e-retrocessos" TargetMode="External"/><Relationship Id="rId11" Type="http://schemas.openxmlformats.org/officeDocument/2006/relationships/hyperlink" Target="http://jus.com.br/revista/edicoes/2014" TargetMode="External"/><Relationship Id="rId5" Type="http://schemas.openxmlformats.org/officeDocument/2006/relationships/hyperlink" Target="http://www.planalto.gov.br/ccivil_03/constituicao/constituicao.htm" TargetMode="External"/><Relationship Id="rId10" Type="http://schemas.openxmlformats.org/officeDocument/2006/relationships/hyperlink" Target="http://jus.com.br/revista/edicoes/2014/5" TargetMode="External"/><Relationship Id="rId4" Type="http://schemas.openxmlformats.org/officeDocument/2006/relationships/hyperlink" Target="https://legislacao.planalto.gov.br/legisla/legislacao.nsf/viwTodos/509f2321d97cd2d203256b280052245a?OpenDocument&amp;Highlight=1,constitui%C3%A7%C3%A3o&amp;AutoFramed" TargetMode="External"/><Relationship Id="rId9" Type="http://schemas.openxmlformats.org/officeDocument/2006/relationships/hyperlink" Target="http://jus.com.br/revista/edicoes/2014/5/1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1018</Words>
  <Characters>5500</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2016-02-27T17:46:00Z</dcterms:created>
  <dcterms:modified xsi:type="dcterms:W3CDTF">2016-02-27T19:24:00Z</dcterms:modified>
</cp:coreProperties>
</file>