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891" w:rsidRPr="007D0891" w:rsidRDefault="007D0891" w:rsidP="005F47EF">
      <w:pPr>
        <w:rPr>
          <w:rFonts w:ascii="Times New Roman" w:hAnsi="Times New Roman"/>
          <w:lang w:val="en-US"/>
        </w:rPr>
      </w:pPr>
      <w:bookmarkStart w:id="0" w:name="OLE_LINK11"/>
      <w:bookmarkStart w:id="1" w:name="OLE_LINK12"/>
    </w:p>
    <w:p w:rsidR="0058376A" w:rsidRPr="00C6324D" w:rsidRDefault="0058376A" w:rsidP="0058376A">
      <w:pPr>
        <w:jc w:val="center"/>
        <w:rPr>
          <w:rFonts w:ascii="Times New Roman" w:hAnsi="Times New Roman"/>
          <w:sz w:val="32"/>
          <w:szCs w:val="32"/>
          <w:lang w:val="en-US"/>
        </w:rPr>
      </w:pPr>
      <w:r w:rsidRPr="00C6324D">
        <w:rPr>
          <w:rFonts w:ascii="Times New Roman" w:hAnsi="Times New Roman"/>
          <w:sz w:val="32"/>
          <w:szCs w:val="32"/>
          <w:lang w:val="en-US"/>
        </w:rPr>
        <w:t>E-Teaching Strategies: massive versus customized methodologies</w:t>
      </w:r>
    </w:p>
    <w:p w:rsidR="007D0891" w:rsidRDefault="007D0891" w:rsidP="007D0891">
      <w:pPr>
        <w:rPr>
          <w:rFonts w:ascii="Times New Roman" w:hAnsi="Times New Roman"/>
          <w:lang w:val="en-US"/>
        </w:rPr>
      </w:pPr>
    </w:p>
    <w:p w:rsidR="00871C09" w:rsidRPr="00871C09" w:rsidRDefault="00871C09" w:rsidP="007D0891">
      <w:pPr>
        <w:rPr>
          <w:rFonts w:ascii="Times New Roman" w:hAnsi="Times New Roman"/>
          <w:lang w:val="en-US"/>
        </w:rPr>
      </w:pPr>
    </w:p>
    <w:p w:rsidR="00871C09" w:rsidRPr="00871C09" w:rsidRDefault="00871C09" w:rsidP="00871C09">
      <w:pPr>
        <w:rPr>
          <w:rFonts w:ascii="Times New Roman" w:hAnsi="Times New Roman"/>
          <w:lang w:val="en-US"/>
        </w:rPr>
      </w:pPr>
    </w:p>
    <w:p w:rsidR="00871C09" w:rsidRPr="00873286" w:rsidRDefault="00871C09" w:rsidP="00871C09">
      <w:pPr>
        <w:jc w:val="center"/>
        <w:rPr>
          <w:rFonts w:ascii="Times New Roman" w:hAnsi="Times New Roman"/>
          <w:lang w:val="es-ES"/>
        </w:rPr>
      </w:pPr>
      <w:r w:rsidRPr="00873286">
        <w:rPr>
          <w:rFonts w:ascii="Times New Roman" w:hAnsi="Times New Roman"/>
          <w:lang w:val="es-ES"/>
        </w:rPr>
        <w:t>Prof. Dr. Stephen John Beaumont</w:t>
      </w:r>
    </w:p>
    <w:p w:rsidR="00871C09" w:rsidRPr="00871C09" w:rsidRDefault="00871C09" w:rsidP="00871C09">
      <w:pPr>
        <w:jc w:val="center"/>
        <w:rPr>
          <w:rFonts w:ascii="Times New Roman" w:hAnsi="Times New Roman"/>
        </w:rPr>
      </w:pPr>
      <w:r w:rsidRPr="00871C09">
        <w:rPr>
          <w:rFonts w:ascii="Times New Roman" w:hAnsi="Times New Roman"/>
        </w:rPr>
        <w:t>Centro de Tecnología para el Desarrollo (CENTED)</w:t>
      </w:r>
    </w:p>
    <w:p w:rsidR="00871C09" w:rsidRPr="00871C09" w:rsidRDefault="00871C09" w:rsidP="00871C09">
      <w:pPr>
        <w:jc w:val="center"/>
        <w:rPr>
          <w:rFonts w:ascii="Times New Roman" w:hAnsi="Times New Roman"/>
        </w:rPr>
      </w:pPr>
      <w:r w:rsidRPr="00871C09">
        <w:rPr>
          <w:rFonts w:ascii="Times New Roman" w:hAnsi="Times New Roman"/>
        </w:rPr>
        <w:t>Buenos Aires, Argentina</w:t>
      </w:r>
    </w:p>
    <w:p w:rsidR="00B84557" w:rsidRPr="00B84557" w:rsidRDefault="00B84557" w:rsidP="007D0891">
      <w:pPr>
        <w:rPr>
          <w:rFonts w:ascii="Times New Roman" w:hAnsi="Times New Roman"/>
          <w:lang w:val="en-US"/>
        </w:rPr>
      </w:pPr>
    </w:p>
    <w:p w:rsidR="007D0891" w:rsidRPr="00B84557" w:rsidRDefault="007D0891" w:rsidP="007D0891">
      <w:pPr>
        <w:rPr>
          <w:rFonts w:ascii="Times New Roman" w:hAnsi="Times New Roman"/>
          <w:lang w:val="en-US"/>
        </w:rPr>
      </w:pPr>
    </w:p>
    <w:p w:rsidR="0058376A" w:rsidRPr="00C6324D" w:rsidRDefault="0058376A" w:rsidP="0058376A">
      <w:pPr>
        <w:rPr>
          <w:rFonts w:ascii="Times New Roman" w:hAnsi="Times New Roman"/>
          <w:b/>
          <w:lang w:val="en-US"/>
        </w:rPr>
      </w:pPr>
      <w:r w:rsidRPr="00C6324D">
        <w:rPr>
          <w:rFonts w:ascii="Times New Roman" w:hAnsi="Times New Roman"/>
          <w:b/>
          <w:lang w:val="en-US"/>
        </w:rPr>
        <w:t>Abstract</w:t>
      </w:r>
    </w:p>
    <w:p w:rsidR="0058376A" w:rsidRPr="00C6324D" w:rsidRDefault="0058376A" w:rsidP="0058376A">
      <w:pPr>
        <w:rPr>
          <w:rFonts w:ascii="Times New Roman" w:hAnsi="Times New Roman"/>
          <w:lang w:val="en-US"/>
        </w:rPr>
      </w:pPr>
    </w:p>
    <w:p w:rsidR="0058376A" w:rsidRPr="00C6324D" w:rsidRDefault="0058376A" w:rsidP="0058376A">
      <w:pPr>
        <w:jc w:val="both"/>
        <w:rPr>
          <w:rFonts w:ascii="Times New Roman" w:hAnsi="Times New Roman"/>
          <w:lang w:val="en-US"/>
        </w:rPr>
      </w:pPr>
      <w:r w:rsidRPr="00C6324D">
        <w:rPr>
          <w:rFonts w:ascii="Times New Roman" w:hAnsi="Times New Roman"/>
          <w:lang w:val="en-US"/>
        </w:rPr>
        <w:t>When designing any educational process</w:t>
      </w:r>
      <w:r>
        <w:rPr>
          <w:rFonts w:ascii="Times New Roman" w:hAnsi="Times New Roman"/>
          <w:lang w:val="en-US"/>
        </w:rPr>
        <w:t xml:space="preserve">, we </w:t>
      </w:r>
      <w:r w:rsidRPr="00C6324D">
        <w:rPr>
          <w:rFonts w:ascii="Times New Roman" w:hAnsi="Times New Roman"/>
          <w:lang w:val="en-US"/>
        </w:rPr>
        <w:t xml:space="preserve">must analyze it and try to optimize it taking into account all the variables involved in this process: curriculum design, didactic transposition, the learning environment, </w:t>
      </w:r>
      <w:r>
        <w:rPr>
          <w:rFonts w:ascii="Times New Roman" w:hAnsi="Times New Roman"/>
          <w:lang w:val="en-US"/>
        </w:rPr>
        <w:t>evaluation</w:t>
      </w:r>
      <w:r w:rsidRPr="00C6324D">
        <w:rPr>
          <w:rFonts w:ascii="Times New Roman" w:hAnsi="Times New Roman"/>
          <w:lang w:val="en-US"/>
        </w:rPr>
        <w:t xml:space="preserve"> methodologies, etc.</w:t>
      </w:r>
      <w:r>
        <w:rPr>
          <w:rFonts w:ascii="Times New Roman" w:hAnsi="Times New Roman"/>
          <w:lang w:val="en-US"/>
        </w:rPr>
        <w:t xml:space="preserve"> I</w:t>
      </w:r>
      <w:r w:rsidRPr="00C6324D">
        <w:rPr>
          <w:rFonts w:ascii="Times New Roman" w:hAnsi="Times New Roman"/>
          <w:lang w:val="en-US"/>
        </w:rPr>
        <w:t xml:space="preserve">n the particular case of </w:t>
      </w:r>
      <w:r>
        <w:rPr>
          <w:rFonts w:ascii="Times New Roman" w:hAnsi="Times New Roman"/>
          <w:lang w:val="en-US"/>
        </w:rPr>
        <w:t xml:space="preserve">e-learning </w:t>
      </w:r>
      <w:r w:rsidRPr="00C6324D">
        <w:rPr>
          <w:rFonts w:ascii="Times New Roman" w:hAnsi="Times New Roman"/>
          <w:lang w:val="en-US"/>
        </w:rPr>
        <w:t xml:space="preserve">pedagogical processes, there is </w:t>
      </w:r>
      <w:r>
        <w:rPr>
          <w:rFonts w:ascii="Times New Roman" w:hAnsi="Times New Roman"/>
          <w:lang w:val="en-US"/>
        </w:rPr>
        <w:t xml:space="preserve">one particular scenario which is </w:t>
      </w:r>
      <w:r w:rsidRPr="00C6324D">
        <w:rPr>
          <w:rFonts w:ascii="Times New Roman" w:hAnsi="Times New Roman"/>
          <w:lang w:val="en-US"/>
        </w:rPr>
        <w:t xml:space="preserve">not present (at least in equal dimensions) in classroom teaching processes. This is the possibility of including, within </w:t>
      </w:r>
      <w:r>
        <w:rPr>
          <w:rFonts w:ascii="Times New Roman" w:hAnsi="Times New Roman"/>
          <w:lang w:val="en-US"/>
        </w:rPr>
        <w:t>one particular course</w:t>
      </w:r>
      <w:r w:rsidRPr="00C6324D">
        <w:rPr>
          <w:rFonts w:ascii="Times New Roman" w:hAnsi="Times New Roman"/>
          <w:lang w:val="en-US"/>
        </w:rPr>
        <w:t>, a</w:t>
      </w:r>
      <w:r>
        <w:rPr>
          <w:rFonts w:ascii="Times New Roman" w:hAnsi="Times New Roman"/>
          <w:lang w:val="en-US"/>
        </w:rPr>
        <w:t>n enormous</w:t>
      </w:r>
      <w:r w:rsidRPr="00C6324D">
        <w:rPr>
          <w:rFonts w:ascii="Times New Roman" w:hAnsi="Times New Roman"/>
          <w:lang w:val="en-US"/>
        </w:rPr>
        <w:t xml:space="preserve"> number of participants </w:t>
      </w:r>
      <w:r>
        <w:rPr>
          <w:rFonts w:ascii="Times New Roman" w:hAnsi="Times New Roman"/>
          <w:lang w:val="en-US"/>
        </w:rPr>
        <w:t>which w</w:t>
      </w:r>
      <w:r w:rsidRPr="00C6324D">
        <w:rPr>
          <w:rFonts w:ascii="Times New Roman" w:hAnsi="Times New Roman"/>
          <w:lang w:val="en-US"/>
        </w:rPr>
        <w:t>ould be impossible even to imagine in a classroom teaching process.</w:t>
      </w:r>
      <w:r>
        <w:rPr>
          <w:rFonts w:ascii="Times New Roman" w:hAnsi="Times New Roman"/>
          <w:lang w:val="en-US"/>
        </w:rPr>
        <w:t xml:space="preserve"> </w:t>
      </w:r>
      <w:r w:rsidRPr="00C6324D">
        <w:rPr>
          <w:rFonts w:ascii="Times New Roman" w:hAnsi="Times New Roman"/>
          <w:lang w:val="en-US"/>
        </w:rPr>
        <w:t xml:space="preserve">This is where the concept of </w:t>
      </w:r>
      <w:r>
        <w:rPr>
          <w:rFonts w:ascii="Times New Roman" w:hAnsi="Times New Roman"/>
          <w:lang w:val="en-US"/>
        </w:rPr>
        <w:t>“</w:t>
      </w:r>
      <w:r w:rsidRPr="00C6324D">
        <w:rPr>
          <w:rFonts w:ascii="Times New Roman" w:hAnsi="Times New Roman"/>
          <w:lang w:val="en-US"/>
        </w:rPr>
        <w:t>mass education</w:t>
      </w:r>
      <w:r>
        <w:rPr>
          <w:rFonts w:ascii="Times New Roman" w:hAnsi="Times New Roman"/>
          <w:lang w:val="en-US"/>
        </w:rPr>
        <w:t xml:space="preserve">” appears, and with it, the concept of </w:t>
      </w:r>
      <w:r w:rsidRPr="00C6324D">
        <w:rPr>
          <w:rFonts w:ascii="Times New Roman" w:hAnsi="Times New Roman"/>
          <w:lang w:val="en-US"/>
        </w:rPr>
        <w:t xml:space="preserve">Massive Open Online Courses </w:t>
      </w:r>
      <w:r>
        <w:rPr>
          <w:rFonts w:ascii="Times New Roman" w:hAnsi="Times New Roman"/>
          <w:lang w:val="en-US"/>
        </w:rPr>
        <w:t>(</w:t>
      </w:r>
      <w:r w:rsidRPr="00C6324D">
        <w:rPr>
          <w:rFonts w:ascii="Times New Roman" w:hAnsi="Times New Roman"/>
          <w:lang w:val="en-US"/>
        </w:rPr>
        <w:t>MOOCs</w:t>
      </w:r>
      <w:r>
        <w:rPr>
          <w:rFonts w:ascii="Times New Roman" w:hAnsi="Times New Roman"/>
          <w:lang w:val="en-US"/>
        </w:rPr>
        <w:t>)</w:t>
      </w:r>
      <w:r w:rsidRPr="00C6324D">
        <w:rPr>
          <w:rFonts w:ascii="Times New Roman" w:hAnsi="Times New Roman"/>
          <w:lang w:val="en-US"/>
        </w:rPr>
        <w:t>.</w:t>
      </w:r>
      <w:r>
        <w:rPr>
          <w:rFonts w:ascii="Times New Roman" w:hAnsi="Times New Roman"/>
          <w:lang w:val="en-US"/>
        </w:rPr>
        <w:t xml:space="preserve"> </w:t>
      </w:r>
      <w:r w:rsidRPr="00C6324D">
        <w:rPr>
          <w:rFonts w:ascii="Times New Roman" w:hAnsi="Times New Roman"/>
          <w:lang w:val="en-US"/>
        </w:rPr>
        <w:t>The</w:t>
      </w:r>
      <w:r>
        <w:rPr>
          <w:rFonts w:ascii="Times New Roman" w:hAnsi="Times New Roman"/>
          <w:lang w:val="en-US"/>
        </w:rPr>
        <w:t>se</w:t>
      </w:r>
      <w:r w:rsidRPr="00C6324D">
        <w:rPr>
          <w:rFonts w:ascii="Times New Roman" w:hAnsi="Times New Roman"/>
          <w:lang w:val="en-US"/>
        </w:rPr>
        <w:t xml:space="preserve"> methodologies of </w:t>
      </w:r>
      <w:r>
        <w:rPr>
          <w:rFonts w:ascii="Times New Roman" w:hAnsi="Times New Roman"/>
          <w:lang w:val="en-US"/>
        </w:rPr>
        <w:t>“</w:t>
      </w:r>
      <w:r w:rsidRPr="00C6324D">
        <w:rPr>
          <w:rFonts w:ascii="Times New Roman" w:hAnsi="Times New Roman"/>
          <w:lang w:val="en-US"/>
        </w:rPr>
        <w:t>mass education</w:t>
      </w:r>
      <w:r>
        <w:rPr>
          <w:rFonts w:ascii="Times New Roman" w:hAnsi="Times New Roman"/>
          <w:lang w:val="en-US"/>
        </w:rPr>
        <w:t>”</w:t>
      </w:r>
      <w:r w:rsidRPr="00C6324D">
        <w:rPr>
          <w:rFonts w:ascii="Times New Roman" w:hAnsi="Times New Roman"/>
          <w:lang w:val="en-US"/>
        </w:rPr>
        <w:t xml:space="preserve"> may seem very attractive because of the volume of students who can be trained</w:t>
      </w:r>
      <w:r>
        <w:rPr>
          <w:rFonts w:ascii="Times New Roman" w:hAnsi="Times New Roman"/>
          <w:lang w:val="en-US"/>
        </w:rPr>
        <w:t>,</w:t>
      </w:r>
      <w:r w:rsidRPr="00C6324D">
        <w:rPr>
          <w:rFonts w:ascii="Times New Roman" w:hAnsi="Times New Roman"/>
          <w:lang w:val="en-US"/>
        </w:rPr>
        <w:t xml:space="preserve"> but are very sensitive to environmental design, which can determine the su</w:t>
      </w:r>
      <w:r>
        <w:rPr>
          <w:rFonts w:ascii="Times New Roman" w:hAnsi="Times New Roman"/>
          <w:lang w:val="en-US"/>
        </w:rPr>
        <w:t>ccess or failure of the process</w:t>
      </w:r>
      <w:r w:rsidRPr="00C6324D">
        <w:rPr>
          <w:rFonts w:ascii="Times New Roman" w:hAnsi="Times New Roman"/>
          <w:lang w:val="en-US"/>
        </w:rPr>
        <w:t>.</w:t>
      </w:r>
      <w:r>
        <w:rPr>
          <w:rFonts w:ascii="Times New Roman" w:hAnsi="Times New Roman"/>
          <w:lang w:val="en-US"/>
        </w:rPr>
        <w:t xml:space="preserve"> O</w:t>
      </w:r>
      <w:r w:rsidRPr="00B25EC1">
        <w:rPr>
          <w:rFonts w:ascii="Times New Roman" w:hAnsi="Times New Roman"/>
          <w:lang w:val="en-US"/>
        </w:rPr>
        <w:t>n the other hand</w:t>
      </w:r>
      <w:r w:rsidRPr="00C6324D">
        <w:rPr>
          <w:rFonts w:ascii="Times New Roman" w:hAnsi="Times New Roman"/>
          <w:lang w:val="en-US"/>
        </w:rPr>
        <w:t xml:space="preserve">, we </w:t>
      </w:r>
      <w:r>
        <w:rPr>
          <w:rFonts w:ascii="Times New Roman" w:hAnsi="Times New Roman"/>
          <w:lang w:val="en-US"/>
        </w:rPr>
        <w:t xml:space="preserve">can </w:t>
      </w:r>
      <w:r w:rsidRPr="00C6324D">
        <w:rPr>
          <w:rFonts w:ascii="Times New Roman" w:hAnsi="Times New Roman"/>
          <w:lang w:val="en-US"/>
        </w:rPr>
        <w:t>see the result</w:t>
      </w:r>
      <w:r>
        <w:rPr>
          <w:rFonts w:ascii="Times New Roman" w:hAnsi="Times New Roman"/>
          <w:lang w:val="en-US"/>
        </w:rPr>
        <w:t xml:space="preserve">s of </w:t>
      </w:r>
      <w:r w:rsidRPr="00B25EC1">
        <w:rPr>
          <w:rFonts w:ascii="Times New Roman" w:hAnsi="Times New Roman"/>
          <w:lang w:val="en-US"/>
        </w:rPr>
        <w:t>personalized methodolog</w:t>
      </w:r>
      <w:r>
        <w:rPr>
          <w:rFonts w:ascii="Times New Roman" w:hAnsi="Times New Roman"/>
          <w:lang w:val="en-US"/>
        </w:rPr>
        <w:t>ies</w:t>
      </w:r>
      <w:r w:rsidRPr="00C6324D">
        <w:rPr>
          <w:rFonts w:ascii="Times New Roman" w:hAnsi="Times New Roman"/>
          <w:lang w:val="en-US"/>
        </w:rPr>
        <w:t xml:space="preserve">, </w:t>
      </w:r>
      <w:r>
        <w:rPr>
          <w:rFonts w:ascii="Times New Roman" w:hAnsi="Times New Roman"/>
          <w:lang w:val="en-US"/>
        </w:rPr>
        <w:t xml:space="preserve">in which the main instructor or </w:t>
      </w:r>
      <w:r w:rsidRPr="00C6324D">
        <w:rPr>
          <w:rFonts w:ascii="Times New Roman" w:hAnsi="Times New Roman"/>
          <w:lang w:val="en-US"/>
        </w:rPr>
        <w:t xml:space="preserve">a coordinator or assistant interacts directly </w:t>
      </w:r>
      <w:r>
        <w:rPr>
          <w:rFonts w:ascii="Times New Roman" w:hAnsi="Times New Roman"/>
          <w:lang w:val="en-US"/>
        </w:rPr>
        <w:t xml:space="preserve">with </w:t>
      </w:r>
      <w:r w:rsidRPr="00C6324D">
        <w:rPr>
          <w:rFonts w:ascii="Times New Roman" w:hAnsi="Times New Roman"/>
          <w:lang w:val="en-US"/>
        </w:rPr>
        <w:t xml:space="preserve">each student and performs feedback on each of the work, inquiries or suggestions from </w:t>
      </w:r>
      <w:r>
        <w:rPr>
          <w:rFonts w:ascii="Times New Roman" w:hAnsi="Times New Roman"/>
          <w:lang w:val="en-US"/>
        </w:rPr>
        <w:t>them</w:t>
      </w:r>
      <w:r w:rsidRPr="00C6324D">
        <w:rPr>
          <w:rFonts w:ascii="Times New Roman" w:hAnsi="Times New Roman"/>
          <w:lang w:val="en-US"/>
        </w:rPr>
        <w:t>.</w:t>
      </w:r>
    </w:p>
    <w:p w:rsidR="007D0891" w:rsidRPr="007D0891" w:rsidRDefault="007D0891" w:rsidP="005F47EF">
      <w:pPr>
        <w:rPr>
          <w:rFonts w:ascii="Times New Roman" w:hAnsi="Times New Roman"/>
          <w:lang w:val="en-US"/>
        </w:rPr>
      </w:pPr>
    </w:p>
    <w:p w:rsidR="007D0891" w:rsidRPr="007D0891" w:rsidRDefault="007D0891" w:rsidP="005F47EF">
      <w:pPr>
        <w:rPr>
          <w:rFonts w:ascii="Times New Roman" w:hAnsi="Times New Roman"/>
          <w:lang w:val="en-US"/>
        </w:rPr>
      </w:pPr>
    </w:p>
    <w:p w:rsidR="007D0891" w:rsidRPr="00766AC1" w:rsidRDefault="007D0891" w:rsidP="007D0891">
      <w:pPr>
        <w:rPr>
          <w:rFonts w:ascii="Times New Roman" w:hAnsi="Times New Roman"/>
          <w:b/>
          <w:lang w:val="en-US"/>
        </w:rPr>
      </w:pPr>
      <w:r w:rsidRPr="00766AC1">
        <w:rPr>
          <w:rFonts w:ascii="Times New Roman" w:hAnsi="Times New Roman"/>
          <w:b/>
          <w:lang w:val="en-US"/>
        </w:rPr>
        <w:t>Keywords</w:t>
      </w:r>
    </w:p>
    <w:p w:rsidR="007D0891" w:rsidRDefault="007D0891" w:rsidP="007D0891">
      <w:pPr>
        <w:rPr>
          <w:rFonts w:ascii="Times New Roman" w:hAnsi="Times New Roman"/>
          <w:lang w:val="en-US"/>
        </w:rPr>
      </w:pPr>
    </w:p>
    <w:p w:rsidR="007D0891" w:rsidRPr="00C6324D" w:rsidRDefault="007D0891" w:rsidP="007D0891">
      <w:pPr>
        <w:rPr>
          <w:rFonts w:ascii="Times New Roman" w:hAnsi="Times New Roman"/>
          <w:lang w:val="en-US"/>
        </w:rPr>
      </w:pPr>
      <w:r>
        <w:rPr>
          <w:rFonts w:ascii="Times New Roman" w:hAnsi="Times New Roman"/>
          <w:lang w:val="en-US"/>
        </w:rPr>
        <w:t>E</w:t>
      </w:r>
      <w:r w:rsidRPr="00C6324D">
        <w:rPr>
          <w:rFonts w:ascii="Times New Roman" w:hAnsi="Times New Roman"/>
          <w:lang w:val="en-US"/>
        </w:rPr>
        <w:t>ducational process</w:t>
      </w:r>
      <w:r>
        <w:rPr>
          <w:rFonts w:ascii="Times New Roman" w:hAnsi="Times New Roman"/>
          <w:lang w:val="en-US"/>
        </w:rPr>
        <w:t xml:space="preserve">, e-learning, </w:t>
      </w:r>
      <w:r w:rsidR="00662519" w:rsidRPr="00C6324D">
        <w:rPr>
          <w:rFonts w:ascii="Times New Roman" w:hAnsi="Times New Roman"/>
          <w:lang w:val="en-US"/>
        </w:rPr>
        <w:t>mass education</w:t>
      </w:r>
    </w:p>
    <w:p w:rsidR="007D0891" w:rsidRPr="007D0891" w:rsidRDefault="007D0891" w:rsidP="005F47EF">
      <w:pPr>
        <w:rPr>
          <w:rFonts w:ascii="Times New Roman" w:hAnsi="Times New Roman"/>
          <w:lang w:val="en-US"/>
        </w:rPr>
      </w:pPr>
    </w:p>
    <w:p w:rsidR="007D0891" w:rsidRDefault="007D0891" w:rsidP="00873286">
      <w:pPr>
        <w:jc w:val="both"/>
        <w:rPr>
          <w:rFonts w:ascii="Times New Roman" w:hAnsi="Times New Roman"/>
          <w:szCs w:val="24"/>
          <w:lang w:val="en-US"/>
        </w:rPr>
      </w:pPr>
    </w:p>
    <w:p w:rsidR="00873286" w:rsidRPr="00992BBC" w:rsidRDefault="00BF1153" w:rsidP="00873286">
      <w:pPr>
        <w:jc w:val="both"/>
        <w:rPr>
          <w:rFonts w:ascii="Times New Roman" w:hAnsi="Times New Roman"/>
          <w:b/>
          <w:szCs w:val="24"/>
          <w:lang w:val="en-US"/>
        </w:rPr>
      </w:pPr>
      <w:r w:rsidRPr="00992BBC">
        <w:rPr>
          <w:rFonts w:ascii="Times New Roman" w:hAnsi="Times New Roman"/>
          <w:b/>
          <w:szCs w:val="24"/>
          <w:lang w:val="en-US"/>
        </w:rPr>
        <w:t>Introduction</w:t>
      </w:r>
    </w:p>
    <w:p w:rsidR="00992BBC" w:rsidRDefault="00992BBC" w:rsidP="00873286">
      <w:pPr>
        <w:jc w:val="both"/>
        <w:rPr>
          <w:rFonts w:ascii="Times New Roman" w:hAnsi="Times New Roman"/>
          <w:szCs w:val="24"/>
          <w:lang w:val="en-US"/>
        </w:rPr>
      </w:pPr>
    </w:p>
    <w:p w:rsidR="00457056" w:rsidRPr="00C6324D" w:rsidRDefault="00457056" w:rsidP="00457056">
      <w:pPr>
        <w:jc w:val="both"/>
        <w:rPr>
          <w:rFonts w:ascii="Times New Roman" w:hAnsi="Times New Roman"/>
          <w:lang w:val="en-US"/>
        </w:rPr>
      </w:pPr>
      <w:r>
        <w:rPr>
          <w:rFonts w:ascii="Times New Roman" w:hAnsi="Times New Roman"/>
          <w:lang w:val="en-US"/>
        </w:rPr>
        <w:t>I</w:t>
      </w:r>
      <w:r w:rsidRPr="00C6324D">
        <w:rPr>
          <w:rFonts w:ascii="Times New Roman" w:hAnsi="Times New Roman"/>
          <w:lang w:val="en-US"/>
        </w:rPr>
        <w:t xml:space="preserve">n the particular case of </w:t>
      </w:r>
      <w:r>
        <w:rPr>
          <w:rFonts w:ascii="Times New Roman" w:hAnsi="Times New Roman"/>
          <w:lang w:val="en-US"/>
        </w:rPr>
        <w:t xml:space="preserve">e-learning </w:t>
      </w:r>
      <w:r w:rsidRPr="00C6324D">
        <w:rPr>
          <w:rFonts w:ascii="Times New Roman" w:hAnsi="Times New Roman"/>
          <w:lang w:val="en-US"/>
        </w:rPr>
        <w:t xml:space="preserve">pedagogical processes, there is </w:t>
      </w:r>
      <w:r>
        <w:rPr>
          <w:rFonts w:ascii="Times New Roman" w:hAnsi="Times New Roman"/>
          <w:lang w:val="en-US"/>
        </w:rPr>
        <w:t xml:space="preserve">one particular scenario which is </w:t>
      </w:r>
      <w:r w:rsidRPr="00C6324D">
        <w:rPr>
          <w:rFonts w:ascii="Times New Roman" w:hAnsi="Times New Roman"/>
          <w:lang w:val="en-US"/>
        </w:rPr>
        <w:t xml:space="preserve">not present (at least in equal dimensions) in classroom teaching processes. This is the possibility of including, within </w:t>
      </w:r>
      <w:r>
        <w:rPr>
          <w:rFonts w:ascii="Times New Roman" w:hAnsi="Times New Roman"/>
          <w:lang w:val="en-US"/>
        </w:rPr>
        <w:t>one particular course</w:t>
      </w:r>
      <w:r w:rsidRPr="00C6324D">
        <w:rPr>
          <w:rFonts w:ascii="Times New Roman" w:hAnsi="Times New Roman"/>
          <w:lang w:val="en-US"/>
        </w:rPr>
        <w:t>, a</w:t>
      </w:r>
      <w:r>
        <w:rPr>
          <w:rFonts w:ascii="Times New Roman" w:hAnsi="Times New Roman"/>
          <w:lang w:val="en-US"/>
        </w:rPr>
        <w:t>n enormous</w:t>
      </w:r>
      <w:r w:rsidRPr="00C6324D">
        <w:rPr>
          <w:rFonts w:ascii="Times New Roman" w:hAnsi="Times New Roman"/>
          <w:lang w:val="en-US"/>
        </w:rPr>
        <w:t xml:space="preserve"> number of participants </w:t>
      </w:r>
      <w:r>
        <w:rPr>
          <w:rFonts w:ascii="Times New Roman" w:hAnsi="Times New Roman"/>
          <w:lang w:val="en-US"/>
        </w:rPr>
        <w:t>which w</w:t>
      </w:r>
      <w:r w:rsidRPr="00C6324D">
        <w:rPr>
          <w:rFonts w:ascii="Times New Roman" w:hAnsi="Times New Roman"/>
          <w:lang w:val="en-US"/>
        </w:rPr>
        <w:t>ould be impossible even to imagine in a classroom teaching process.</w:t>
      </w:r>
      <w:r>
        <w:rPr>
          <w:rFonts w:ascii="Times New Roman" w:hAnsi="Times New Roman"/>
          <w:lang w:val="en-US"/>
        </w:rPr>
        <w:t xml:space="preserve"> </w:t>
      </w:r>
      <w:r w:rsidRPr="00C6324D">
        <w:rPr>
          <w:rFonts w:ascii="Times New Roman" w:hAnsi="Times New Roman"/>
          <w:lang w:val="en-US"/>
        </w:rPr>
        <w:t xml:space="preserve">This is where the concept of </w:t>
      </w:r>
      <w:r>
        <w:rPr>
          <w:rFonts w:ascii="Times New Roman" w:hAnsi="Times New Roman"/>
          <w:lang w:val="en-US"/>
        </w:rPr>
        <w:t>“</w:t>
      </w:r>
      <w:r w:rsidRPr="00C6324D">
        <w:rPr>
          <w:rFonts w:ascii="Times New Roman" w:hAnsi="Times New Roman"/>
          <w:lang w:val="en-US"/>
        </w:rPr>
        <w:t>mass education</w:t>
      </w:r>
      <w:r>
        <w:rPr>
          <w:rFonts w:ascii="Times New Roman" w:hAnsi="Times New Roman"/>
          <w:lang w:val="en-US"/>
        </w:rPr>
        <w:t xml:space="preserve">” appears, and with it, the concept of </w:t>
      </w:r>
      <w:r w:rsidRPr="00C6324D">
        <w:rPr>
          <w:rFonts w:ascii="Times New Roman" w:hAnsi="Times New Roman"/>
          <w:lang w:val="en-US"/>
        </w:rPr>
        <w:t xml:space="preserve">Massive Open Online Courses </w:t>
      </w:r>
      <w:r>
        <w:rPr>
          <w:rFonts w:ascii="Times New Roman" w:hAnsi="Times New Roman"/>
          <w:lang w:val="en-US"/>
        </w:rPr>
        <w:t>(</w:t>
      </w:r>
      <w:r w:rsidRPr="00C6324D">
        <w:rPr>
          <w:rFonts w:ascii="Times New Roman" w:hAnsi="Times New Roman"/>
          <w:lang w:val="en-US"/>
        </w:rPr>
        <w:t>MOOCs</w:t>
      </w:r>
      <w:r>
        <w:rPr>
          <w:rFonts w:ascii="Times New Roman" w:hAnsi="Times New Roman"/>
          <w:lang w:val="en-US"/>
        </w:rPr>
        <w:t>)</w:t>
      </w:r>
      <w:r w:rsidRPr="00C6324D">
        <w:rPr>
          <w:rFonts w:ascii="Times New Roman" w:hAnsi="Times New Roman"/>
          <w:lang w:val="en-US"/>
        </w:rPr>
        <w:t>.</w:t>
      </w:r>
      <w:r>
        <w:rPr>
          <w:rFonts w:ascii="Times New Roman" w:hAnsi="Times New Roman"/>
          <w:lang w:val="en-US"/>
        </w:rPr>
        <w:t xml:space="preserve"> </w:t>
      </w:r>
      <w:r w:rsidRPr="00C6324D">
        <w:rPr>
          <w:rFonts w:ascii="Times New Roman" w:hAnsi="Times New Roman"/>
          <w:lang w:val="en-US"/>
        </w:rPr>
        <w:t>The</w:t>
      </w:r>
      <w:r>
        <w:rPr>
          <w:rFonts w:ascii="Times New Roman" w:hAnsi="Times New Roman"/>
          <w:lang w:val="en-US"/>
        </w:rPr>
        <w:t>se</w:t>
      </w:r>
      <w:r w:rsidRPr="00C6324D">
        <w:rPr>
          <w:rFonts w:ascii="Times New Roman" w:hAnsi="Times New Roman"/>
          <w:lang w:val="en-US"/>
        </w:rPr>
        <w:t xml:space="preserve"> methodologies of </w:t>
      </w:r>
      <w:r>
        <w:rPr>
          <w:rFonts w:ascii="Times New Roman" w:hAnsi="Times New Roman"/>
          <w:lang w:val="en-US"/>
        </w:rPr>
        <w:t>“</w:t>
      </w:r>
      <w:r w:rsidRPr="00C6324D">
        <w:rPr>
          <w:rFonts w:ascii="Times New Roman" w:hAnsi="Times New Roman"/>
          <w:lang w:val="en-US"/>
        </w:rPr>
        <w:t>mass education</w:t>
      </w:r>
      <w:r>
        <w:rPr>
          <w:rFonts w:ascii="Times New Roman" w:hAnsi="Times New Roman"/>
          <w:lang w:val="en-US"/>
        </w:rPr>
        <w:t>”</w:t>
      </w:r>
      <w:r w:rsidRPr="00C6324D">
        <w:rPr>
          <w:rFonts w:ascii="Times New Roman" w:hAnsi="Times New Roman"/>
          <w:lang w:val="en-US"/>
        </w:rPr>
        <w:t xml:space="preserve"> may seem very attractive because of the volume of students who can be trained</w:t>
      </w:r>
      <w:r>
        <w:rPr>
          <w:rFonts w:ascii="Times New Roman" w:hAnsi="Times New Roman"/>
          <w:lang w:val="en-US"/>
        </w:rPr>
        <w:t>,</w:t>
      </w:r>
      <w:r w:rsidRPr="00C6324D">
        <w:rPr>
          <w:rFonts w:ascii="Times New Roman" w:hAnsi="Times New Roman"/>
          <w:lang w:val="en-US"/>
        </w:rPr>
        <w:t xml:space="preserve"> but are very sensitive to environmental design, which can determine the su</w:t>
      </w:r>
      <w:r>
        <w:rPr>
          <w:rFonts w:ascii="Times New Roman" w:hAnsi="Times New Roman"/>
          <w:lang w:val="en-US"/>
        </w:rPr>
        <w:t>ccess or failure of the process</w:t>
      </w:r>
      <w:r w:rsidRPr="00C6324D">
        <w:rPr>
          <w:rFonts w:ascii="Times New Roman" w:hAnsi="Times New Roman"/>
          <w:lang w:val="en-US"/>
        </w:rPr>
        <w:t>.</w:t>
      </w:r>
      <w:r>
        <w:rPr>
          <w:rFonts w:ascii="Times New Roman" w:hAnsi="Times New Roman"/>
          <w:lang w:val="en-US"/>
        </w:rPr>
        <w:t xml:space="preserve"> O</w:t>
      </w:r>
      <w:r w:rsidRPr="00B25EC1">
        <w:rPr>
          <w:rFonts w:ascii="Times New Roman" w:hAnsi="Times New Roman"/>
          <w:lang w:val="en-US"/>
        </w:rPr>
        <w:t>n the other hand</w:t>
      </w:r>
      <w:r w:rsidRPr="00C6324D">
        <w:rPr>
          <w:rFonts w:ascii="Times New Roman" w:hAnsi="Times New Roman"/>
          <w:lang w:val="en-US"/>
        </w:rPr>
        <w:t xml:space="preserve">, we </w:t>
      </w:r>
      <w:r>
        <w:rPr>
          <w:rFonts w:ascii="Times New Roman" w:hAnsi="Times New Roman"/>
          <w:lang w:val="en-US"/>
        </w:rPr>
        <w:t xml:space="preserve">can </w:t>
      </w:r>
      <w:r w:rsidRPr="00C6324D">
        <w:rPr>
          <w:rFonts w:ascii="Times New Roman" w:hAnsi="Times New Roman"/>
          <w:lang w:val="en-US"/>
        </w:rPr>
        <w:t>see the result</w:t>
      </w:r>
      <w:r>
        <w:rPr>
          <w:rFonts w:ascii="Times New Roman" w:hAnsi="Times New Roman"/>
          <w:lang w:val="en-US"/>
        </w:rPr>
        <w:t xml:space="preserve">s of </w:t>
      </w:r>
      <w:r w:rsidRPr="00B25EC1">
        <w:rPr>
          <w:rFonts w:ascii="Times New Roman" w:hAnsi="Times New Roman"/>
          <w:lang w:val="en-US"/>
        </w:rPr>
        <w:t>personalized methodolog</w:t>
      </w:r>
      <w:r>
        <w:rPr>
          <w:rFonts w:ascii="Times New Roman" w:hAnsi="Times New Roman"/>
          <w:lang w:val="en-US"/>
        </w:rPr>
        <w:t>ies</w:t>
      </w:r>
      <w:r w:rsidRPr="00C6324D">
        <w:rPr>
          <w:rFonts w:ascii="Times New Roman" w:hAnsi="Times New Roman"/>
          <w:lang w:val="en-US"/>
        </w:rPr>
        <w:t xml:space="preserve">, </w:t>
      </w:r>
      <w:r>
        <w:rPr>
          <w:rFonts w:ascii="Times New Roman" w:hAnsi="Times New Roman"/>
          <w:lang w:val="en-US"/>
        </w:rPr>
        <w:t xml:space="preserve">in which the main instructor or </w:t>
      </w:r>
      <w:r w:rsidRPr="00C6324D">
        <w:rPr>
          <w:rFonts w:ascii="Times New Roman" w:hAnsi="Times New Roman"/>
          <w:lang w:val="en-US"/>
        </w:rPr>
        <w:t xml:space="preserve">a coordinator or assistant interacts directly </w:t>
      </w:r>
      <w:r>
        <w:rPr>
          <w:rFonts w:ascii="Times New Roman" w:hAnsi="Times New Roman"/>
          <w:lang w:val="en-US"/>
        </w:rPr>
        <w:t xml:space="preserve">with </w:t>
      </w:r>
      <w:r w:rsidRPr="00C6324D">
        <w:rPr>
          <w:rFonts w:ascii="Times New Roman" w:hAnsi="Times New Roman"/>
          <w:lang w:val="en-US"/>
        </w:rPr>
        <w:t xml:space="preserve">each student and performs feedback on each of the work, inquiries or suggestions from </w:t>
      </w:r>
      <w:r>
        <w:rPr>
          <w:rFonts w:ascii="Times New Roman" w:hAnsi="Times New Roman"/>
          <w:lang w:val="en-US"/>
        </w:rPr>
        <w:t>them</w:t>
      </w:r>
      <w:r w:rsidRPr="00C6324D">
        <w:rPr>
          <w:rFonts w:ascii="Times New Roman" w:hAnsi="Times New Roman"/>
          <w:lang w:val="en-US"/>
        </w:rPr>
        <w:t>.</w:t>
      </w:r>
    </w:p>
    <w:p w:rsidR="00457056" w:rsidRDefault="00457056" w:rsidP="00873286">
      <w:pPr>
        <w:jc w:val="both"/>
        <w:rPr>
          <w:rFonts w:ascii="Times New Roman" w:hAnsi="Times New Roman"/>
          <w:szCs w:val="24"/>
          <w:lang w:val="en-US"/>
        </w:rPr>
      </w:pPr>
    </w:p>
    <w:p w:rsidR="00873286" w:rsidRPr="00873286" w:rsidRDefault="00873286" w:rsidP="00873286">
      <w:pPr>
        <w:jc w:val="both"/>
        <w:rPr>
          <w:rFonts w:ascii="Times New Roman" w:hAnsi="Times New Roman"/>
          <w:szCs w:val="24"/>
          <w:lang w:val="en-US"/>
        </w:rPr>
      </w:pPr>
      <w:r w:rsidRPr="00873286">
        <w:rPr>
          <w:rFonts w:ascii="Times New Roman" w:hAnsi="Times New Roman"/>
          <w:szCs w:val="24"/>
          <w:lang w:val="en-US"/>
        </w:rPr>
        <w:t xml:space="preserve">The educational processes designed for distance learning </w:t>
      </w:r>
      <w:r w:rsidR="00992BBC">
        <w:rPr>
          <w:rFonts w:ascii="Times New Roman" w:hAnsi="Times New Roman"/>
          <w:szCs w:val="24"/>
          <w:lang w:val="en-US"/>
        </w:rPr>
        <w:t>or</w:t>
      </w:r>
      <w:r w:rsidRPr="00873286">
        <w:rPr>
          <w:rFonts w:ascii="Times New Roman" w:hAnsi="Times New Roman"/>
          <w:szCs w:val="24"/>
          <w:lang w:val="en-US"/>
        </w:rPr>
        <w:t xml:space="preserve"> e-Education programs, rely basically on three major components: curricular design, teaching strategies and e-Education learning environments.</w:t>
      </w:r>
    </w:p>
    <w:p w:rsidR="00992BBC" w:rsidRPr="00873286" w:rsidRDefault="00992BBC" w:rsidP="00873286">
      <w:pPr>
        <w:jc w:val="both"/>
        <w:rPr>
          <w:rFonts w:ascii="Times New Roman" w:hAnsi="Times New Roman"/>
          <w:szCs w:val="24"/>
          <w:lang w:val="en-US"/>
        </w:rPr>
      </w:pPr>
    </w:p>
    <w:p w:rsidR="00873286" w:rsidRPr="00992BBC" w:rsidRDefault="00873286" w:rsidP="00873286">
      <w:pPr>
        <w:jc w:val="both"/>
        <w:rPr>
          <w:rFonts w:ascii="Times New Roman" w:hAnsi="Times New Roman"/>
          <w:b/>
          <w:szCs w:val="24"/>
          <w:lang w:val="en-US"/>
        </w:rPr>
      </w:pPr>
      <w:r w:rsidRPr="00992BBC">
        <w:rPr>
          <w:rFonts w:ascii="Times New Roman" w:hAnsi="Times New Roman"/>
          <w:b/>
          <w:szCs w:val="24"/>
          <w:lang w:val="en-US"/>
        </w:rPr>
        <w:t>- The curricular design</w:t>
      </w:r>
    </w:p>
    <w:p w:rsidR="00873286" w:rsidRPr="00873286" w:rsidRDefault="00873286" w:rsidP="00873286">
      <w:pPr>
        <w:jc w:val="both"/>
        <w:rPr>
          <w:rFonts w:ascii="Times New Roman" w:hAnsi="Times New Roman"/>
          <w:szCs w:val="24"/>
          <w:lang w:val="en-US"/>
        </w:rPr>
      </w:pPr>
    </w:p>
    <w:p w:rsidR="00873286" w:rsidRPr="00873286" w:rsidRDefault="00873286" w:rsidP="00873286">
      <w:pPr>
        <w:jc w:val="both"/>
        <w:rPr>
          <w:rFonts w:ascii="Times New Roman" w:hAnsi="Times New Roman"/>
          <w:szCs w:val="24"/>
          <w:lang w:val="en-US"/>
        </w:rPr>
      </w:pPr>
      <w:r w:rsidRPr="00873286">
        <w:rPr>
          <w:rFonts w:ascii="Times New Roman" w:hAnsi="Times New Roman"/>
          <w:szCs w:val="24"/>
          <w:lang w:val="en-US"/>
        </w:rPr>
        <w:lastRenderedPageBreak/>
        <w:t xml:space="preserve">What exactly is the core knowledge we wish to transmit? What should a </w:t>
      </w:r>
      <w:r w:rsidR="00992BBC">
        <w:rPr>
          <w:rFonts w:ascii="Times New Roman" w:hAnsi="Times New Roman"/>
          <w:szCs w:val="24"/>
          <w:lang w:val="en-US"/>
        </w:rPr>
        <w:t>student</w:t>
      </w:r>
      <w:r w:rsidRPr="00873286">
        <w:rPr>
          <w:rFonts w:ascii="Times New Roman" w:hAnsi="Times New Roman"/>
          <w:szCs w:val="24"/>
          <w:lang w:val="en-US"/>
        </w:rPr>
        <w:t xml:space="preserve"> know and what would be convenient for them to know? How do we choose the priority issues? We have to choose the appropriate content and structure it accordingly to be able to effectively communicate it and thus achieve a successful learning process.</w:t>
      </w:r>
    </w:p>
    <w:p w:rsidR="00873286" w:rsidRPr="00873286" w:rsidRDefault="00873286" w:rsidP="00873286">
      <w:pPr>
        <w:jc w:val="both"/>
        <w:rPr>
          <w:rFonts w:ascii="Times New Roman" w:hAnsi="Times New Roman"/>
          <w:szCs w:val="24"/>
          <w:lang w:val="en-GB"/>
        </w:rPr>
      </w:pPr>
    </w:p>
    <w:p w:rsidR="00873286" w:rsidRPr="00873286" w:rsidRDefault="00873286" w:rsidP="00873286">
      <w:pPr>
        <w:jc w:val="both"/>
        <w:rPr>
          <w:rFonts w:ascii="Times New Roman" w:hAnsi="Times New Roman"/>
          <w:szCs w:val="24"/>
          <w:lang w:val="en-GB"/>
        </w:rPr>
      </w:pPr>
      <w:r w:rsidRPr="00873286">
        <w:rPr>
          <w:rFonts w:ascii="Times New Roman" w:hAnsi="Times New Roman"/>
          <w:szCs w:val="24"/>
          <w:lang w:val="en-GB"/>
        </w:rPr>
        <w:t>The curriculum is an attempt to communicate the principles and features of an educational purpose in a way that it remains open to critical discussion and can be effectively implemented. (Stenhouse, 1987)</w:t>
      </w:r>
    </w:p>
    <w:p w:rsidR="00873286" w:rsidRPr="00873286" w:rsidRDefault="00873286" w:rsidP="00873286">
      <w:pPr>
        <w:jc w:val="both"/>
        <w:rPr>
          <w:rFonts w:ascii="Times New Roman" w:hAnsi="Times New Roman"/>
          <w:szCs w:val="24"/>
          <w:lang w:val="en-GB"/>
        </w:rPr>
      </w:pPr>
    </w:p>
    <w:p w:rsidR="00873286" w:rsidRPr="00873286" w:rsidRDefault="00873286" w:rsidP="00873286">
      <w:pPr>
        <w:jc w:val="both"/>
        <w:rPr>
          <w:rFonts w:ascii="Times New Roman" w:hAnsi="Times New Roman"/>
          <w:szCs w:val="24"/>
          <w:lang w:val="en-GB"/>
        </w:rPr>
      </w:pPr>
      <w:r w:rsidRPr="00873286">
        <w:rPr>
          <w:rFonts w:ascii="Times New Roman" w:hAnsi="Times New Roman"/>
          <w:szCs w:val="24"/>
          <w:lang w:val="en-GB"/>
        </w:rPr>
        <w:t>The central problem of any curriculum project is that of content and, in a more general sense, knowledge. The didactic transposition is the adaptive transformation process (whether it involves distortion, substitution or creation of knowledge) by which scholarly knowledge constitutes itself in the knowledge or object to be taught and, in turn, knowledge or object actually taught. (Poggi, 1990)</w:t>
      </w:r>
    </w:p>
    <w:p w:rsidR="00873286" w:rsidRPr="00873286" w:rsidRDefault="00873286" w:rsidP="00873286">
      <w:pPr>
        <w:jc w:val="both"/>
        <w:rPr>
          <w:rFonts w:ascii="Times New Roman" w:hAnsi="Times New Roman"/>
          <w:szCs w:val="24"/>
          <w:lang w:val="en-GB"/>
        </w:rPr>
      </w:pPr>
    </w:p>
    <w:p w:rsidR="00873286" w:rsidRPr="00873286" w:rsidRDefault="00873286" w:rsidP="00873286">
      <w:pPr>
        <w:jc w:val="both"/>
        <w:rPr>
          <w:rFonts w:ascii="Times New Roman" w:hAnsi="Times New Roman"/>
          <w:szCs w:val="24"/>
          <w:lang w:val="en-US"/>
        </w:rPr>
      </w:pPr>
      <w:r w:rsidRPr="00873286">
        <w:rPr>
          <w:rFonts w:ascii="Times New Roman" w:hAnsi="Times New Roman"/>
          <w:szCs w:val="24"/>
          <w:lang w:val="en-US"/>
        </w:rPr>
        <w:t xml:space="preserve">Without an effective curricular design it will not be possible to achieve a positive impact on </w:t>
      </w:r>
      <w:r w:rsidR="00992BBC">
        <w:rPr>
          <w:rFonts w:ascii="Times New Roman" w:hAnsi="Times New Roman"/>
          <w:szCs w:val="24"/>
          <w:lang w:val="en-US"/>
        </w:rPr>
        <w:t xml:space="preserve">any student. </w:t>
      </w:r>
      <w:r w:rsidRPr="00873286">
        <w:rPr>
          <w:rFonts w:ascii="Times New Roman" w:hAnsi="Times New Roman"/>
          <w:szCs w:val="24"/>
          <w:lang w:val="en-US"/>
        </w:rPr>
        <w:t>Having selected the main content we must now focus on the teaching strategies.</w:t>
      </w:r>
    </w:p>
    <w:p w:rsidR="00873286" w:rsidRDefault="00873286" w:rsidP="00873286">
      <w:pPr>
        <w:jc w:val="both"/>
        <w:rPr>
          <w:rFonts w:ascii="Times New Roman" w:hAnsi="Times New Roman"/>
          <w:szCs w:val="24"/>
          <w:lang w:val="en-US"/>
        </w:rPr>
      </w:pPr>
    </w:p>
    <w:p w:rsidR="00992BBC" w:rsidRPr="00873286" w:rsidRDefault="00992BBC" w:rsidP="00873286">
      <w:pPr>
        <w:jc w:val="both"/>
        <w:rPr>
          <w:rFonts w:ascii="Times New Roman" w:hAnsi="Times New Roman"/>
          <w:szCs w:val="24"/>
          <w:lang w:val="en-US"/>
        </w:rPr>
      </w:pPr>
    </w:p>
    <w:p w:rsidR="00873286" w:rsidRPr="00992BBC" w:rsidRDefault="00873286" w:rsidP="00873286">
      <w:pPr>
        <w:jc w:val="both"/>
        <w:rPr>
          <w:rFonts w:ascii="Times New Roman" w:hAnsi="Times New Roman"/>
          <w:b/>
          <w:szCs w:val="24"/>
          <w:lang w:val="en-US"/>
        </w:rPr>
      </w:pPr>
      <w:r w:rsidRPr="00992BBC">
        <w:rPr>
          <w:rFonts w:ascii="Times New Roman" w:hAnsi="Times New Roman"/>
          <w:b/>
          <w:szCs w:val="24"/>
          <w:lang w:val="en-US"/>
        </w:rPr>
        <w:t>- Teaching strategies</w:t>
      </w:r>
    </w:p>
    <w:p w:rsidR="00873286" w:rsidRPr="00873286" w:rsidRDefault="00873286" w:rsidP="00873286">
      <w:pPr>
        <w:jc w:val="both"/>
        <w:rPr>
          <w:rFonts w:ascii="Times New Roman" w:hAnsi="Times New Roman"/>
          <w:szCs w:val="24"/>
          <w:lang w:val="en-US"/>
        </w:rPr>
      </w:pPr>
    </w:p>
    <w:p w:rsidR="00873286" w:rsidRPr="00873286" w:rsidRDefault="00873286" w:rsidP="00873286">
      <w:pPr>
        <w:jc w:val="both"/>
        <w:rPr>
          <w:rFonts w:ascii="Times New Roman" w:hAnsi="Times New Roman"/>
          <w:szCs w:val="24"/>
          <w:lang w:val="en-GB"/>
        </w:rPr>
      </w:pPr>
      <w:r w:rsidRPr="00873286">
        <w:rPr>
          <w:rFonts w:ascii="Times New Roman" w:hAnsi="Times New Roman"/>
          <w:szCs w:val="24"/>
          <w:lang w:val="en-GB"/>
        </w:rPr>
        <w:t xml:space="preserve">Having selected the content, one must also choose appropriate teaching strategies to achieve the desired goal. In general, these teaching strategies can be classified as: </w:t>
      </w:r>
    </w:p>
    <w:p w:rsidR="00873286" w:rsidRPr="00873286" w:rsidRDefault="00873286" w:rsidP="00873286">
      <w:pPr>
        <w:jc w:val="both"/>
        <w:rPr>
          <w:rFonts w:ascii="Times New Roman" w:hAnsi="Times New Roman"/>
          <w:szCs w:val="24"/>
          <w:lang w:val="en-GB"/>
        </w:rPr>
      </w:pPr>
    </w:p>
    <w:p w:rsidR="00873286" w:rsidRPr="00873286" w:rsidRDefault="00873286" w:rsidP="00873286">
      <w:pPr>
        <w:jc w:val="both"/>
        <w:rPr>
          <w:rFonts w:ascii="Times New Roman" w:hAnsi="Times New Roman"/>
          <w:szCs w:val="24"/>
          <w:lang w:val="en-GB"/>
        </w:rPr>
      </w:pPr>
      <w:r w:rsidRPr="00873286">
        <w:rPr>
          <w:rFonts w:ascii="Times New Roman" w:hAnsi="Times New Roman"/>
          <w:szCs w:val="24"/>
          <w:lang w:val="en-GB"/>
        </w:rPr>
        <w:t>- The teaching of organized forms of knowledge through direct intervention strategies: exposition, interrogation, etc.</w:t>
      </w:r>
    </w:p>
    <w:p w:rsidR="00873286" w:rsidRPr="00873286" w:rsidRDefault="00873286" w:rsidP="00873286">
      <w:pPr>
        <w:jc w:val="both"/>
        <w:rPr>
          <w:rFonts w:ascii="Times New Roman" w:hAnsi="Times New Roman"/>
          <w:szCs w:val="24"/>
          <w:lang w:val="en-GB"/>
        </w:rPr>
      </w:pPr>
      <w:r w:rsidRPr="00873286">
        <w:rPr>
          <w:rFonts w:ascii="Times New Roman" w:hAnsi="Times New Roman"/>
          <w:szCs w:val="24"/>
          <w:lang w:val="en-GB"/>
        </w:rPr>
        <w:t>- Strategies focused on indirect forms of teacher intervention: case studies, problem-based learning, inquiry, etc.</w:t>
      </w:r>
    </w:p>
    <w:p w:rsidR="00873286" w:rsidRPr="00873286" w:rsidRDefault="00873286" w:rsidP="00873286">
      <w:pPr>
        <w:jc w:val="both"/>
        <w:rPr>
          <w:rFonts w:ascii="Times New Roman" w:hAnsi="Times New Roman"/>
          <w:szCs w:val="24"/>
          <w:lang w:val="en-GB"/>
        </w:rPr>
      </w:pPr>
      <w:r w:rsidRPr="00873286">
        <w:rPr>
          <w:rFonts w:ascii="Times New Roman" w:hAnsi="Times New Roman"/>
          <w:szCs w:val="24"/>
          <w:lang w:val="en-GB"/>
        </w:rPr>
        <w:t>- The skills training through simulation and controlled practice.</w:t>
      </w:r>
    </w:p>
    <w:p w:rsidR="00873286" w:rsidRPr="00873286" w:rsidRDefault="00873286" w:rsidP="00873286">
      <w:pPr>
        <w:jc w:val="both"/>
        <w:rPr>
          <w:rFonts w:ascii="Times New Roman" w:hAnsi="Times New Roman"/>
          <w:szCs w:val="24"/>
          <w:lang w:val="en-US"/>
        </w:rPr>
      </w:pPr>
    </w:p>
    <w:p w:rsidR="00873286" w:rsidRPr="00873286" w:rsidRDefault="00873286" w:rsidP="00873286">
      <w:pPr>
        <w:jc w:val="both"/>
        <w:rPr>
          <w:rFonts w:ascii="Times New Roman" w:hAnsi="Times New Roman"/>
          <w:szCs w:val="24"/>
          <w:lang w:val="en-US"/>
        </w:rPr>
      </w:pPr>
      <w:r w:rsidRPr="00873286">
        <w:rPr>
          <w:rFonts w:ascii="Times New Roman" w:hAnsi="Times New Roman"/>
          <w:szCs w:val="24"/>
          <w:lang w:val="en-US"/>
        </w:rPr>
        <w:t>Early theories of teaching strategy start from behaviorism, which begins in the late nineteenth century in Russia, when Pavlov raises Reflexology, arguing that behavior is a chain of reflections and learning is achieved by contiguity, association and stimulus - response. There are conditioned reflexes (learned or acquired) and unconditioned (not acquired or innate). At the same time, in U.S., John Watson and B. Skinner talk about a learning strategy where the teacher is active, selects the contents, doses the material in a relevant sequence. They claim that if there is behavioral change, there is no learning. This is based on the sequence information - application - feedback. Skinner also proposes the use of the learning machine. (Tenutto, 2004) While these are some of the earliest theories of learning, they are still widely used as pedagogical methodologies today. In fact, in certain circumstances, they remain as methodologies which are successfully applied to the process of teaching.</w:t>
      </w:r>
    </w:p>
    <w:p w:rsidR="00873286" w:rsidRPr="00873286" w:rsidRDefault="00873286" w:rsidP="00873286">
      <w:pPr>
        <w:jc w:val="both"/>
        <w:rPr>
          <w:rFonts w:ascii="Times New Roman" w:hAnsi="Times New Roman"/>
          <w:szCs w:val="24"/>
          <w:lang w:val="en-US"/>
        </w:rPr>
      </w:pPr>
    </w:p>
    <w:p w:rsidR="00873286" w:rsidRPr="00873286" w:rsidRDefault="00873286" w:rsidP="00873286">
      <w:pPr>
        <w:jc w:val="both"/>
        <w:rPr>
          <w:rFonts w:ascii="Times New Roman" w:hAnsi="Times New Roman"/>
          <w:szCs w:val="24"/>
          <w:lang w:val="en-US"/>
        </w:rPr>
      </w:pPr>
      <w:r w:rsidRPr="00873286">
        <w:rPr>
          <w:rFonts w:ascii="Times New Roman" w:hAnsi="Times New Roman"/>
          <w:szCs w:val="24"/>
          <w:lang w:val="en-US"/>
        </w:rPr>
        <w:t>In the early twentieth century the Gestalt theory evolves in Germany. This theory relies mainly on perception, where “The whole is more than the sum of its parts,” and learning occurs by what is known as “Insight.” The most important contribution of this theory is that learning cannot be conceived as a phenomenon which is isolated of the environment and all the other factors that influence the actors in this process.</w:t>
      </w:r>
    </w:p>
    <w:p w:rsidR="00873286" w:rsidRPr="00873286" w:rsidRDefault="00873286" w:rsidP="00873286">
      <w:pPr>
        <w:jc w:val="both"/>
        <w:rPr>
          <w:rFonts w:ascii="Times New Roman" w:hAnsi="Times New Roman"/>
          <w:szCs w:val="24"/>
          <w:lang w:val="en-US"/>
        </w:rPr>
      </w:pPr>
    </w:p>
    <w:p w:rsidR="00873286" w:rsidRPr="00873286" w:rsidRDefault="00873286" w:rsidP="00873286">
      <w:pPr>
        <w:jc w:val="both"/>
        <w:rPr>
          <w:rFonts w:ascii="Times New Roman" w:hAnsi="Times New Roman"/>
          <w:szCs w:val="24"/>
          <w:lang w:val="en-US"/>
        </w:rPr>
      </w:pPr>
      <w:r w:rsidRPr="00873286">
        <w:rPr>
          <w:rFonts w:ascii="Times New Roman" w:hAnsi="Times New Roman"/>
          <w:szCs w:val="24"/>
          <w:lang w:val="en-US"/>
        </w:rPr>
        <w:t>Constructivism emerged in the mid-twentieth century (50's and 60's) and its main exponents were Piaget, Vigotsky and Bruner. This theory states that the student is active, adapting, works to resolve conflicts, overcomes the limitations of knowledge, is interactive, conscious and an active part of the learning process.</w:t>
      </w:r>
    </w:p>
    <w:p w:rsidR="00873286" w:rsidRPr="00873286" w:rsidRDefault="00873286" w:rsidP="00873286">
      <w:pPr>
        <w:jc w:val="both"/>
        <w:rPr>
          <w:rFonts w:ascii="Times New Roman" w:hAnsi="Times New Roman"/>
          <w:szCs w:val="24"/>
          <w:lang w:val="en-US"/>
        </w:rPr>
      </w:pPr>
    </w:p>
    <w:p w:rsidR="00873286" w:rsidRPr="00873286" w:rsidRDefault="00873286" w:rsidP="00873286">
      <w:pPr>
        <w:jc w:val="both"/>
        <w:rPr>
          <w:rFonts w:ascii="Times New Roman" w:hAnsi="Times New Roman"/>
          <w:szCs w:val="24"/>
          <w:lang w:val="en-US"/>
        </w:rPr>
      </w:pPr>
      <w:r w:rsidRPr="00873286">
        <w:rPr>
          <w:rFonts w:ascii="Times New Roman" w:hAnsi="Times New Roman"/>
          <w:szCs w:val="24"/>
          <w:lang w:val="en-US"/>
        </w:rPr>
        <w:t>As for Piaget, learning arises by an equilibrium process that comes from cognitive conflict. Intellectual functioning is based on two main attributes: the organization (the multiple interrelationships between cognitive actions) and adaptation, which in turn covers two sub properties closely related: assimilation (structuring or cognitive restructuring of an object in accordance with the nature of intellectual organization which is already part of one’s own knowledge) and accommodation (the process of adapting to the varied demands that are imposed on the subject). He also emphasizes that social interaction can facilitate or impede learning, but is not determinative. (Flavell, 1979)</w:t>
      </w:r>
    </w:p>
    <w:p w:rsidR="00873286" w:rsidRPr="00873286" w:rsidRDefault="00873286" w:rsidP="00873286">
      <w:pPr>
        <w:jc w:val="both"/>
        <w:rPr>
          <w:rFonts w:ascii="Times New Roman" w:hAnsi="Times New Roman"/>
          <w:szCs w:val="24"/>
          <w:lang w:val="en-US"/>
        </w:rPr>
      </w:pPr>
    </w:p>
    <w:p w:rsidR="00873286" w:rsidRPr="00873286" w:rsidRDefault="00873286" w:rsidP="00873286">
      <w:pPr>
        <w:jc w:val="both"/>
        <w:rPr>
          <w:rFonts w:ascii="Times New Roman" w:hAnsi="Times New Roman"/>
          <w:szCs w:val="24"/>
          <w:lang w:val="en-US"/>
        </w:rPr>
      </w:pPr>
      <w:r w:rsidRPr="00873286">
        <w:rPr>
          <w:rFonts w:ascii="Times New Roman" w:hAnsi="Times New Roman"/>
          <w:szCs w:val="24"/>
          <w:lang w:val="en-US"/>
        </w:rPr>
        <w:t>Vigotzky introduces the concept of Proximal Development Zone, defined as the distance between the actual developmental level as determined by the ability to independently solve a problem, and the level of potential development as determined through problem resolution under the guidance of another person. (Vigotzky, 1998)</w:t>
      </w:r>
    </w:p>
    <w:p w:rsidR="00873286" w:rsidRPr="00873286" w:rsidRDefault="00873286" w:rsidP="00873286">
      <w:pPr>
        <w:jc w:val="both"/>
        <w:rPr>
          <w:rFonts w:ascii="Times New Roman" w:hAnsi="Times New Roman"/>
          <w:szCs w:val="24"/>
          <w:lang w:val="en-US"/>
        </w:rPr>
      </w:pPr>
    </w:p>
    <w:p w:rsidR="00873286" w:rsidRPr="00873286" w:rsidRDefault="00873286" w:rsidP="00873286">
      <w:pPr>
        <w:jc w:val="both"/>
        <w:rPr>
          <w:rFonts w:ascii="Times New Roman" w:hAnsi="Times New Roman"/>
          <w:szCs w:val="24"/>
          <w:lang w:val="en-US"/>
        </w:rPr>
      </w:pPr>
      <w:r w:rsidRPr="00873286">
        <w:rPr>
          <w:rFonts w:ascii="Times New Roman" w:hAnsi="Times New Roman"/>
          <w:szCs w:val="24"/>
          <w:lang w:val="en-US"/>
        </w:rPr>
        <w:t>Bruner argues that the student explores, with advances and retreats. There is no concept of mistake because mistakes are part of the process and they serve to advance the process. The characteristic of the teacher is to generate uncertainty, intrigue and desire for further understanding. The object of education is that students think for themselves. (Bruner, 2001)</w:t>
      </w:r>
    </w:p>
    <w:p w:rsidR="00873286" w:rsidRPr="00873286" w:rsidRDefault="00873286" w:rsidP="00873286">
      <w:pPr>
        <w:jc w:val="both"/>
        <w:rPr>
          <w:rFonts w:ascii="Times New Roman" w:hAnsi="Times New Roman"/>
          <w:szCs w:val="24"/>
          <w:lang w:val="en-US"/>
        </w:rPr>
      </w:pPr>
    </w:p>
    <w:p w:rsidR="00873286" w:rsidRPr="00873286" w:rsidRDefault="00873286" w:rsidP="00873286">
      <w:pPr>
        <w:jc w:val="both"/>
        <w:rPr>
          <w:rFonts w:ascii="Times New Roman" w:hAnsi="Times New Roman"/>
          <w:szCs w:val="24"/>
          <w:lang w:val="en-US"/>
        </w:rPr>
      </w:pPr>
      <w:r w:rsidRPr="00873286">
        <w:rPr>
          <w:rFonts w:ascii="Times New Roman" w:hAnsi="Times New Roman"/>
          <w:szCs w:val="24"/>
          <w:lang w:val="en-US"/>
        </w:rPr>
        <w:t>Finally there is Cognitivism, a theory which speaks of meaningful learning and emerges in the 60's. Its main exponents were Ausubel and Novak. According to Ausubel, for meaningful learning to occur, it is necessary that the material presented to the student is not arbitrary, meaning that it possesses meaning. A material has meaning if the elements are arranged and not merely juxtaposed, that is, if it has a meaningful structure. It is also necessary that the student's cognitive structure contains inclusionary ideas, meaning that their previous knowledge can be related new material. (Pozo, 1987) Previous organizers serve to accommodate the new knowledge in one's cognitive structure. In the event that there were no relevant concepts in it, the previous organizers will serve to reinforce new information and lead to the development of an inclusive concept that may operate to facilitate subsequent learning on relevant issues. (Novak, 1990)</w:t>
      </w:r>
    </w:p>
    <w:p w:rsidR="00873286" w:rsidRPr="00873286" w:rsidRDefault="00873286" w:rsidP="00873286">
      <w:pPr>
        <w:jc w:val="both"/>
        <w:rPr>
          <w:rFonts w:ascii="Times New Roman" w:hAnsi="Times New Roman"/>
          <w:szCs w:val="24"/>
          <w:lang w:val="en-US"/>
        </w:rPr>
      </w:pPr>
    </w:p>
    <w:p w:rsidR="00873286" w:rsidRPr="00873286" w:rsidRDefault="00873286" w:rsidP="00873286">
      <w:pPr>
        <w:jc w:val="both"/>
        <w:rPr>
          <w:rFonts w:ascii="Times New Roman" w:hAnsi="Times New Roman"/>
          <w:szCs w:val="24"/>
          <w:lang w:val="en-US"/>
        </w:rPr>
      </w:pPr>
      <w:r w:rsidRPr="00873286">
        <w:rPr>
          <w:rFonts w:ascii="Times New Roman" w:hAnsi="Times New Roman"/>
          <w:szCs w:val="24"/>
          <w:lang w:val="en-US"/>
        </w:rPr>
        <w:t>Under this theory, the student is active and aware of the learning process and relates the content with prior knowledge. The teacher, in turn, generates previous organizers, presents the content, organizes and structures materials, asks for examples, and shows connections to prior knowledge. This is an ongoing process, which clearly explains why knowledge acquired which is based on previous organizers will be much more durable and useful than simple memory learning.</w:t>
      </w:r>
    </w:p>
    <w:p w:rsidR="00873286" w:rsidRPr="00873286" w:rsidRDefault="00873286" w:rsidP="00873286">
      <w:pPr>
        <w:jc w:val="both"/>
        <w:rPr>
          <w:rFonts w:ascii="Times New Roman" w:hAnsi="Times New Roman"/>
          <w:szCs w:val="24"/>
          <w:lang w:val="en-US"/>
        </w:rPr>
      </w:pPr>
    </w:p>
    <w:p w:rsidR="00873286" w:rsidRPr="00873286" w:rsidRDefault="00873286" w:rsidP="00873286">
      <w:pPr>
        <w:jc w:val="both"/>
        <w:rPr>
          <w:rFonts w:ascii="Times New Roman" w:hAnsi="Times New Roman"/>
          <w:szCs w:val="24"/>
          <w:lang w:val="en-US"/>
        </w:rPr>
      </w:pPr>
      <w:r w:rsidRPr="00873286">
        <w:rPr>
          <w:rFonts w:ascii="Times New Roman" w:hAnsi="Times New Roman"/>
          <w:szCs w:val="24"/>
          <w:lang w:val="en-US"/>
        </w:rPr>
        <w:t>Finally, having developed these strategies, feedback is crucial to achieve the educational process to create a system of continuous improvement in its implementation. For this you must have an appropriate system of assessment of learning.</w:t>
      </w:r>
    </w:p>
    <w:p w:rsidR="00873286" w:rsidRPr="00873286" w:rsidRDefault="00873286" w:rsidP="00873286">
      <w:pPr>
        <w:jc w:val="both"/>
        <w:rPr>
          <w:rFonts w:ascii="Times New Roman" w:hAnsi="Times New Roman"/>
          <w:szCs w:val="24"/>
          <w:lang w:val="en-US"/>
        </w:rPr>
      </w:pPr>
    </w:p>
    <w:p w:rsidR="00873286" w:rsidRPr="00873286" w:rsidRDefault="00873286" w:rsidP="00873286">
      <w:pPr>
        <w:jc w:val="both"/>
        <w:rPr>
          <w:rFonts w:ascii="Times New Roman" w:hAnsi="Times New Roman"/>
          <w:szCs w:val="24"/>
          <w:lang w:val="en-US"/>
        </w:rPr>
      </w:pPr>
      <w:r w:rsidRPr="00873286">
        <w:rPr>
          <w:rFonts w:ascii="Times New Roman" w:hAnsi="Times New Roman"/>
          <w:szCs w:val="24"/>
          <w:lang w:val="en-US"/>
        </w:rPr>
        <w:t>Evaluation is a process of obtaining information and then making judgments and ultimately decisions. (Castillo Arredondo.and Cabrerizo Diago, 2006) According to Camilioni, evaluation is to assess value judgments about something: objects, behaviors or plans. These trials have a purpose; it is evaluated to make decisions regarding the progress of a process. (Camilloni, 2000) Meanwhile Allal states that “formative assessment, as it is characterized above, allows a double feedback. On the one hand, the student indicates its status under the various stages that must be passed for a particular learning and on the other, tells the teacher how the process of teaching and learning takes place, and the main achievements and difficulties of learning.”(Allal, 1997)</w:t>
      </w:r>
    </w:p>
    <w:p w:rsidR="00873286" w:rsidRPr="00873286" w:rsidRDefault="00873286" w:rsidP="00873286">
      <w:pPr>
        <w:jc w:val="both"/>
        <w:rPr>
          <w:rFonts w:ascii="Times New Roman" w:hAnsi="Times New Roman"/>
          <w:szCs w:val="24"/>
          <w:lang w:val="en-US"/>
        </w:rPr>
      </w:pPr>
    </w:p>
    <w:p w:rsidR="00873286" w:rsidRPr="00873286" w:rsidRDefault="00873286" w:rsidP="00873286">
      <w:pPr>
        <w:jc w:val="both"/>
        <w:rPr>
          <w:rFonts w:ascii="Times New Roman" w:hAnsi="Times New Roman"/>
          <w:szCs w:val="24"/>
          <w:lang w:val="en-US"/>
        </w:rPr>
      </w:pPr>
      <w:r w:rsidRPr="00873286">
        <w:rPr>
          <w:rFonts w:ascii="Times New Roman" w:hAnsi="Times New Roman"/>
          <w:szCs w:val="24"/>
          <w:lang w:val="en-US"/>
        </w:rPr>
        <w:t xml:space="preserve">Regarding the usefulness of the evaluation, it helps students to learn about their progress in relation to the objectives, know their weaknesses, find their difficulties in order to overcome them and </w:t>
      </w:r>
      <w:r w:rsidRPr="00873286">
        <w:rPr>
          <w:rFonts w:ascii="Times New Roman" w:hAnsi="Times New Roman"/>
          <w:szCs w:val="24"/>
          <w:lang w:val="en-US"/>
        </w:rPr>
        <w:lastRenderedPageBreak/>
        <w:t>compare their performance with that of their peers. “From the point of view of the student, the evaluation is fused with learning. While it validates, it reorients. From the point of view of the teacher it acts as a regulatory evaluation of the teaching process.” (Camilloni, 2000)</w:t>
      </w:r>
    </w:p>
    <w:p w:rsidR="00873286" w:rsidRPr="00873286" w:rsidRDefault="00873286" w:rsidP="00873286">
      <w:pPr>
        <w:jc w:val="both"/>
        <w:rPr>
          <w:rFonts w:ascii="Times New Roman" w:hAnsi="Times New Roman"/>
          <w:szCs w:val="24"/>
          <w:lang w:val="en-US"/>
        </w:rPr>
      </w:pPr>
    </w:p>
    <w:p w:rsidR="00873286" w:rsidRPr="00873286" w:rsidRDefault="00873286" w:rsidP="00873286">
      <w:pPr>
        <w:jc w:val="both"/>
        <w:rPr>
          <w:rFonts w:ascii="Times New Roman" w:hAnsi="Times New Roman"/>
          <w:szCs w:val="24"/>
          <w:lang w:val="en-US"/>
        </w:rPr>
      </w:pPr>
      <w:r w:rsidRPr="00873286">
        <w:rPr>
          <w:rFonts w:ascii="Times New Roman" w:hAnsi="Times New Roman"/>
          <w:szCs w:val="24"/>
          <w:lang w:val="en-US"/>
        </w:rPr>
        <w:t>For teachers, evaluation helps to know the initial state of knowledge of students, the progress made by each of them, their difficulties and finally being able to review the proposed objectives. (Camilloni, 2000) The teacher, after the interpretation of the evaluation data, can decide on the revision of an item or the repetition of the same teaching if necessary, the recommendation of literature or information to enhance some aspect of the learning process. (Allal, 1997)</w:t>
      </w:r>
    </w:p>
    <w:p w:rsidR="00873286" w:rsidRDefault="00873286" w:rsidP="00873286">
      <w:pPr>
        <w:jc w:val="both"/>
        <w:rPr>
          <w:rFonts w:ascii="Times New Roman" w:hAnsi="Times New Roman"/>
          <w:szCs w:val="24"/>
          <w:lang w:val="en-US"/>
        </w:rPr>
      </w:pPr>
    </w:p>
    <w:p w:rsidR="00992BBC" w:rsidRPr="00873286" w:rsidRDefault="00992BBC" w:rsidP="00873286">
      <w:pPr>
        <w:jc w:val="both"/>
        <w:rPr>
          <w:rFonts w:ascii="Times New Roman" w:hAnsi="Times New Roman"/>
          <w:szCs w:val="24"/>
          <w:lang w:val="en-US"/>
        </w:rPr>
      </w:pPr>
    </w:p>
    <w:p w:rsidR="00873286" w:rsidRPr="00992BBC" w:rsidRDefault="00873286" w:rsidP="00873286">
      <w:pPr>
        <w:jc w:val="both"/>
        <w:rPr>
          <w:rFonts w:ascii="Times New Roman" w:hAnsi="Times New Roman"/>
          <w:b/>
          <w:szCs w:val="24"/>
          <w:lang w:val="en-US"/>
        </w:rPr>
      </w:pPr>
      <w:r w:rsidRPr="00992BBC">
        <w:rPr>
          <w:rFonts w:ascii="Times New Roman" w:hAnsi="Times New Roman"/>
          <w:b/>
          <w:szCs w:val="24"/>
          <w:lang w:val="en-US"/>
        </w:rPr>
        <w:t>- e-Education learning environments</w:t>
      </w:r>
    </w:p>
    <w:p w:rsidR="00873286" w:rsidRPr="00873286" w:rsidRDefault="00873286" w:rsidP="00873286">
      <w:pPr>
        <w:jc w:val="both"/>
        <w:rPr>
          <w:rFonts w:ascii="Times New Roman" w:hAnsi="Times New Roman"/>
          <w:szCs w:val="24"/>
          <w:lang w:val="en-US"/>
        </w:rPr>
      </w:pPr>
    </w:p>
    <w:p w:rsidR="00873286" w:rsidRPr="00873286" w:rsidRDefault="00873286" w:rsidP="00873286">
      <w:pPr>
        <w:jc w:val="both"/>
        <w:rPr>
          <w:rFonts w:ascii="Times New Roman" w:hAnsi="Times New Roman"/>
          <w:szCs w:val="24"/>
          <w:lang w:val="en-US"/>
        </w:rPr>
      </w:pPr>
      <w:r w:rsidRPr="00873286">
        <w:rPr>
          <w:rFonts w:ascii="Times New Roman" w:hAnsi="Times New Roman"/>
          <w:szCs w:val="24"/>
          <w:lang w:val="en-US"/>
        </w:rPr>
        <w:t xml:space="preserve">Finally, an aspect that is also important is the channel that will be used to implement this learning process, since we now have efficient and economical Information and Communication Technologies, which are increasingly accessible. This will enable us to deliver knowledge in a more effective way to increasing numbers of people. But we must remember that these are the only channels and that the main importance is in the developed content. </w:t>
      </w:r>
    </w:p>
    <w:p w:rsidR="00873286" w:rsidRPr="00873286" w:rsidRDefault="00873286" w:rsidP="00873286">
      <w:pPr>
        <w:jc w:val="both"/>
        <w:rPr>
          <w:rFonts w:ascii="Times New Roman" w:hAnsi="Times New Roman"/>
          <w:szCs w:val="24"/>
          <w:lang w:val="en-US"/>
        </w:rPr>
      </w:pPr>
    </w:p>
    <w:p w:rsidR="00873286" w:rsidRPr="00873286" w:rsidRDefault="00873286" w:rsidP="00873286">
      <w:pPr>
        <w:jc w:val="both"/>
        <w:rPr>
          <w:rFonts w:ascii="Times New Roman" w:hAnsi="Times New Roman"/>
          <w:szCs w:val="24"/>
          <w:lang w:val="en-US"/>
        </w:rPr>
      </w:pPr>
      <w:r w:rsidRPr="00873286">
        <w:rPr>
          <w:rFonts w:ascii="Times New Roman" w:hAnsi="Times New Roman"/>
          <w:szCs w:val="24"/>
          <w:lang w:val="en-US"/>
        </w:rPr>
        <w:t xml:space="preserve">By combining these three components, we will be able to build soundly based educational proposals that meet the growing requirements of training, continuing education and professionalization of </w:t>
      </w:r>
      <w:r w:rsidR="00992BBC">
        <w:rPr>
          <w:rFonts w:ascii="Times New Roman" w:hAnsi="Times New Roman"/>
          <w:szCs w:val="24"/>
          <w:lang w:val="en-US"/>
        </w:rPr>
        <w:t>prospective students</w:t>
      </w:r>
      <w:r w:rsidRPr="00873286">
        <w:rPr>
          <w:rFonts w:ascii="Times New Roman" w:hAnsi="Times New Roman"/>
          <w:szCs w:val="24"/>
          <w:lang w:val="en-US"/>
        </w:rPr>
        <w:t>.</w:t>
      </w:r>
    </w:p>
    <w:p w:rsidR="00873286" w:rsidRDefault="00873286" w:rsidP="00873286">
      <w:pPr>
        <w:jc w:val="both"/>
        <w:rPr>
          <w:rFonts w:ascii="Times New Roman" w:hAnsi="Times New Roman"/>
          <w:lang w:val="en-US"/>
        </w:rPr>
      </w:pPr>
    </w:p>
    <w:p w:rsidR="00873286" w:rsidRPr="00992BBC" w:rsidRDefault="00873286" w:rsidP="00873286">
      <w:pPr>
        <w:jc w:val="both"/>
        <w:rPr>
          <w:rFonts w:ascii="Times New Roman" w:hAnsi="Times New Roman"/>
          <w:lang w:val="en-US"/>
        </w:rPr>
      </w:pPr>
    </w:p>
    <w:p w:rsidR="00992BBC" w:rsidRPr="00992BBC" w:rsidRDefault="00992BBC" w:rsidP="00992BBC">
      <w:pPr>
        <w:jc w:val="both"/>
        <w:rPr>
          <w:rFonts w:ascii="Times New Roman" w:hAnsi="Times New Roman"/>
          <w:b/>
          <w:lang w:val="en-US"/>
        </w:rPr>
      </w:pPr>
      <w:r w:rsidRPr="00992BBC">
        <w:rPr>
          <w:rFonts w:ascii="Times New Roman" w:hAnsi="Times New Roman"/>
          <w:b/>
          <w:lang w:val="en-US"/>
        </w:rPr>
        <w:t>Student feedback on technology in e-Education learning environments</w:t>
      </w:r>
    </w:p>
    <w:p w:rsidR="00992BBC" w:rsidRPr="00992BBC" w:rsidRDefault="00992BBC" w:rsidP="00992BBC">
      <w:pPr>
        <w:jc w:val="both"/>
        <w:rPr>
          <w:rFonts w:ascii="Times New Roman" w:hAnsi="Times New Roman"/>
          <w:lang w:val="en-US"/>
        </w:rPr>
      </w:pPr>
    </w:p>
    <w:p w:rsidR="00992BBC" w:rsidRPr="00992BBC" w:rsidRDefault="00992BBC" w:rsidP="00992BBC">
      <w:pPr>
        <w:jc w:val="both"/>
        <w:rPr>
          <w:rFonts w:ascii="Times New Roman" w:hAnsi="Times New Roman"/>
          <w:lang w:val="en-US"/>
        </w:rPr>
      </w:pPr>
      <w:r w:rsidRPr="00992BBC">
        <w:rPr>
          <w:rFonts w:ascii="Times New Roman" w:hAnsi="Times New Roman"/>
          <w:lang w:val="en-US"/>
        </w:rPr>
        <w:t>As in any successful educational processes, feedback from the participants plays an important role to improve different aspects such as curricular design, methodology, evaluation, etc. As well as taking note of spontaneous feedback from online students we have conducted a number of surveys among these participants, so as to understand their particular needs as far as learning environments and the use of information technology in their homes and or work-places.</w:t>
      </w:r>
      <w:r>
        <w:rPr>
          <w:rFonts w:ascii="Times New Roman" w:hAnsi="Times New Roman"/>
          <w:lang w:val="en-US"/>
        </w:rPr>
        <w:t xml:space="preserve"> </w:t>
      </w:r>
      <w:r w:rsidRPr="00992BBC">
        <w:rPr>
          <w:rFonts w:ascii="Times New Roman" w:hAnsi="Times New Roman"/>
          <w:lang w:val="en-US"/>
        </w:rPr>
        <w:t xml:space="preserve">Some relevant </w:t>
      </w:r>
      <w:r>
        <w:rPr>
          <w:rFonts w:ascii="Times New Roman" w:hAnsi="Times New Roman"/>
          <w:lang w:val="en-US"/>
        </w:rPr>
        <w:t xml:space="preserve">issues that arose </w:t>
      </w:r>
      <w:r w:rsidRPr="00992BBC">
        <w:rPr>
          <w:rFonts w:ascii="Times New Roman" w:hAnsi="Times New Roman"/>
          <w:lang w:val="en-US"/>
        </w:rPr>
        <w:t xml:space="preserve">from </w:t>
      </w:r>
      <w:r w:rsidR="00B20D19">
        <w:rPr>
          <w:rFonts w:ascii="Times New Roman" w:hAnsi="Times New Roman"/>
          <w:lang w:val="en-US"/>
        </w:rPr>
        <w:t>a recent</w:t>
      </w:r>
      <w:r w:rsidRPr="00992BBC">
        <w:rPr>
          <w:rFonts w:ascii="Times New Roman" w:hAnsi="Times New Roman"/>
          <w:lang w:val="en-US"/>
        </w:rPr>
        <w:t xml:space="preserve"> survey conducted </w:t>
      </w:r>
      <w:r w:rsidR="00B20D19">
        <w:rPr>
          <w:rFonts w:ascii="Times New Roman" w:hAnsi="Times New Roman"/>
          <w:lang w:val="en-US"/>
        </w:rPr>
        <w:t xml:space="preserve">in 2015 </w:t>
      </w:r>
      <w:r w:rsidRPr="00992BBC">
        <w:rPr>
          <w:rFonts w:ascii="Times New Roman" w:hAnsi="Times New Roman"/>
          <w:lang w:val="en-US"/>
        </w:rPr>
        <w:t>(CENTED, 201</w:t>
      </w:r>
      <w:r w:rsidR="00B20D19">
        <w:rPr>
          <w:rFonts w:ascii="Times New Roman" w:hAnsi="Times New Roman"/>
          <w:lang w:val="en-US"/>
        </w:rPr>
        <w:t>5</w:t>
      </w:r>
      <w:r w:rsidRPr="00992BBC">
        <w:rPr>
          <w:rFonts w:ascii="Times New Roman" w:hAnsi="Times New Roman"/>
          <w:lang w:val="en-US"/>
        </w:rPr>
        <w:t>), include:</w:t>
      </w:r>
    </w:p>
    <w:p w:rsidR="00B20D19" w:rsidRPr="00B20D19" w:rsidRDefault="00B20D19" w:rsidP="00B20D19">
      <w:pPr>
        <w:jc w:val="both"/>
        <w:rPr>
          <w:rFonts w:ascii="Times New Roman" w:hAnsi="Times New Roman"/>
          <w:lang w:val="en-US"/>
        </w:rPr>
      </w:pPr>
    </w:p>
    <w:p w:rsidR="00B20D19" w:rsidRPr="00B20D19" w:rsidRDefault="00B20D19" w:rsidP="00B20D19">
      <w:pPr>
        <w:jc w:val="both"/>
        <w:rPr>
          <w:rFonts w:ascii="Times New Roman" w:hAnsi="Times New Roman"/>
          <w:lang w:val="en-US"/>
        </w:rPr>
      </w:pPr>
      <w:r w:rsidRPr="00B20D19">
        <w:rPr>
          <w:rFonts w:ascii="Times New Roman" w:hAnsi="Times New Roman"/>
          <w:lang w:val="en-US"/>
        </w:rPr>
        <w:t>- One of the most frequent complaints from online students is the availability of tutors /coordinators to be able to answer inquiries and assist students in general problems.</w:t>
      </w:r>
    </w:p>
    <w:p w:rsidR="00B20D19" w:rsidRPr="00B20D19" w:rsidRDefault="00B20D19" w:rsidP="00B20D19">
      <w:pPr>
        <w:jc w:val="both"/>
        <w:rPr>
          <w:rFonts w:ascii="Times New Roman" w:hAnsi="Times New Roman"/>
          <w:lang w:val="en-US"/>
        </w:rPr>
      </w:pPr>
    </w:p>
    <w:p w:rsidR="00B20D19" w:rsidRPr="00B20D19" w:rsidRDefault="00B20D19" w:rsidP="00B20D19">
      <w:pPr>
        <w:jc w:val="both"/>
        <w:rPr>
          <w:rFonts w:ascii="Times New Roman" w:hAnsi="Times New Roman"/>
          <w:lang w:val="en-US"/>
        </w:rPr>
      </w:pPr>
      <w:r w:rsidRPr="00B20D19">
        <w:rPr>
          <w:rFonts w:ascii="Times New Roman" w:hAnsi="Times New Roman"/>
          <w:lang w:val="en-US"/>
        </w:rPr>
        <w:t>- Another issue occurring in some e-learning platforms is that some students find it difficult to locate the learning material. When there are many different files (video, text, presentations, etc.) located in different places, it is relatively frequent that they “skip” some of them.</w:t>
      </w:r>
    </w:p>
    <w:p w:rsidR="00B20D19" w:rsidRPr="00B20D19" w:rsidRDefault="00B20D19" w:rsidP="00B20D19">
      <w:pPr>
        <w:jc w:val="both"/>
        <w:rPr>
          <w:rFonts w:ascii="Times New Roman" w:hAnsi="Times New Roman"/>
          <w:lang w:val="en-US"/>
        </w:rPr>
      </w:pPr>
    </w:p>
    <w:p w:rsidR="00B20D19" w:rsidRPr="00B20D19" w:rsidRDefault="00B20D19" w:rsidP="00B20D19">
      <w:pPr>
        <w:jc w:val="both"/>
        <w:rPr>
          <w:rFonts w:ascii="Times New Roman" w:hAnsi="Times New Roman"/>
          <w:lang w:val="en-US"/>
        </w:rPr>
      </w:pPr>
      <w:r w:rsidRPr="00B20D19">
        <w:rPr>
          <w:rFonts w:ascii="Times New Roman" w:hAnsi="Times New Roman"/>
          <w:lang w:val="en-US"/>
        </w:rPr>
        <w:t xml:space="preserve">- Automated inscription to courses (as opposed to direct e-mail communication) has proven to be a problematic issue for some potential participants. </w:t>
      </w:r>
    </w:p>
    <w:p w:rsidR="00B20D19" w:rsidRPr="00B20D19" w:rsidRDefault="00B20D19" w:rsidP="00B20D19">
      <w:pPr>
        <w:jc w:val="both"/>
        <w:rPr>
          <w:rFonts w:ascii="Times New Roman" w:hAnsi="Times New Roman"/>
          <w:lang w:val="en-US"/>
        </w:rPr>
      </w:pPr>
    </w:p>
    <w:p w:rsidR="00B20D19" w:rsidRPr="00B20D19" w:rsidRDefault="00B20D19" w:rsidP="00B20D19">
      <w:pPr>
        <w:jc w:val="both"/>
        <w:rPr>
          <w:rFonts w:ascii="Times New Roman" w:hAnsi="Times New Roman"/>
          <w:lang w:val="en-US"/>
        </w:rPr>
      </w:pPr>
      <w:r w:rsidRPr="00B20D19">
        <w:rPr>
          <w:rFonts w:ascii="Times New Roman" w:hAnsi="Times New Roman"/>
          <w:lang w:val="en-US"/>
        </w:rPr>
        <w:t>- Although e-mail communication has also presented some problems, as a number of other prospective students have mentioned the problems of “spam-block” in some educational institutions (meaning that legitimate inquiries are treated as spam).</w:t>
      </w:r>
    </w:p>
    <w:p w:rsidR="00873286" w:rsidRPr="0058376A" w:rsidRDefault="00873286" w:rsidP="0058376A">
      <w:pPr>
        <w:jc w:val="both"/>
        <w:rPr>
          <w:rFonts w:ascii="Times New Roman" w:hAnsi="Times New Roman"/>
          <w:lang w:val="en-US"/>
        </w:rPr>
      </w:pPr>
    </w:p>
    <w:p w:rsidR="00B20D19" w:rsidRPr="0058376A" w:rsidRDefault="00B20D19" w:rsidP="0058376A">
      <w:pPr>
        <w:jc w:val="both"/>
        <w:rPr>
          <w:rFonts w:ascii="Times New Roman" w:hAnsi="Times New Roman"/>
          <w:lang w:val="en-US"/>
        </w:rPr>
      </w:pPr>
    </w:p>
    <w:p w:rsidR="00B20D19" w:rsidRPr="0058376A" w:rsidRDefault="00B20D19" w:rsidP="0058376A">
      <w:pPr>
        <w:jc w:val="both"/>
        <w:rPr>
          <w:rFonts w:ascii="Times New Roman" w:hAnsi="Times New Roman"/>
          <w:b/>
          <w:lang w:val="en-US"/>
        </w:rPr>
      </w:pPr>
      <w:r w:rsidRPr="0058376A">
        <w:rPr>
          <w:rFonts w:ascii="Times New Roman" w:hAnsi="Times New Roman"/>
          <w:b/>
          <w:lang w:val="en-US"/>
        </w:rPr>
        <w:t>Conclusion</w:t>
      </w:r>
    </w:p>
    <w:p w:rsidR="00B20D19" w:rsidRPr="0058376A" w:rsidRDefault="00B20D19" w:rsidP="0058376A">
      <w:pPr>
        <w:jc w:val="both"/>
        <w:rPr>
          <w:rFonts w:ascii="Times New Roman" w:hAnsi="Times New Roman"/>
          <w:lang w:val="en-US"/>
        </w:rPr>
      </w:pPr>
    </w:p>
    <w:p w:rsidR="00B20D19" w:rsidRPr="0058376A" w:rsidRDefault="00B20D19" w:rsidP="0058376A">
      <w:pPr>
        <w:jc w:val="both"/>
        <w:rPr>
          <w:rFonts w:ascii="Times New Roman" w:hAnsi="Times New Roman"/>
          <w:lang w:val="en-US"/>
        </w:rPr>
      </w:pPr>
      <w:r w:rsidRPr="0058376A">
        <w:rPr>
          <w:rFonts w:ascii="Times New Roman" w:hAnsi="Times New Roman"/>
          <w:lang w:val="en-US"/>
        </w:rPr>
        <w:t xml:space="preserve">Whereas information technology has provided us with a fabulous means of providing education, we cannot ignore the point that this is merely the channel used for delivering the process and not an </w:t>
      </w:r>
      <w:r w:rsidRPr="0058376A">
        <w:rPr>
          <w:rFonts w:ascii="Times New Roman" w:hAnsi="Times New Roman"/>
          <w:lang w:val="en-US"/>
        </w:rPr>
        <w:lastRenderedPageBreak/>
        <w:t xml:space="preserve">ultimate goal in itself. Technology is of huge importance, but the main focus must be placed on curricular design and teaching strategies. </w:t>
      </w:r>
    </w:p>
    <w:p w:rsidR="00873286" w:rsidRPr="0058376A" w:rsidRDefault="00873286" w:rsidP="0058376A">
      <w:pPr>
        <w:jc w:val="both"/>
        <w:rPr>
          <w:rFonts w:ascii="Times New Roman" w:hAnsi="Times New Roman"/>
          <w:lang w:val="en-US"/>
        </w:rPr>
      </w:pPr>
    </w:p>
    <w:p w:rsidR="0058376A" w:rsidRPr="0058376A" w:rsidRDefault="0058376A" w:rsidP="0058376A">
      <w:pPr>
        <w:jc w:val="both"/>
        <w:rPr>
          <w:rFonts w:ascii="Times New Roman" w:hAnsi="Times New Roman"/>
          <w:lang w:val="en-US"/>
        </w:rPr>
      </w:pPr>
      <w:r w:rsidRPr="0058376A">
        <w:rPr>
          <w:rFonts w:ascii="Times New Roman" w:hAnsi="Times New Roman"/>
          <w:lang w:val="en-US"/>
        </w:rPr>
        <w:t>In the particular case of e-learning pedagogical processes, there is one particular scenario which is not present (at least in equal dimensions) in classroom teaching processes. This is the possibility of including, within one particular course, an enormous number of participants which would be impossible even to imagine in a classroom teaching process. Whereas these methodologies of “mass education” may seem very attractive because of the volume of students who can be trained, but are very sensitive to environmental design, which can determine the success or failure of the process.</w:t>
      </w:r>
    </w:p>
    <w:p w:rsidR="0058376A" w:rsidRPr="0058376A" w:rsidRDefault="0058376A" w:rsidP="0058376A">
      <w:pPr>
        <w:jc w:val="both"/>
        <w:rPr>
          <w:rFonts w:ascii="Times New Roman" w:hAnsi="Times New Roman"/>
          <w:lang w:val="en-US"/>
        </w:rPr>
      </w:pPr>
    </w:p>
    <w:p w:rsidR="0058376A" w:rsidRPr="0058376A" w:rsidRDefault="0058376A" w:rsidP="0058376A">
      <w:pPr>
        <w:jc w:val="both"/>
        <w:rPr>
          <w:rFonts w:ascii="Times New Roman" w:hAnsi="Times New Roman"/>
          <w:lang w:val="en-US"/>
        </w:rPr>
      </w:pPr>
      <w:r w:rsidRPr="0058376A">
        <w:rPr>
          <w:rFonts w:ascii="Times New Roman" w:hAnsi="Times New Roman"/>
          <w:lang w:val="en-US"/>
        </w:rPr>
        <w:t>On the other hand, we can see the results of personalized methodologies, in which the main instructor or a coordinator or assistant interacts directly with each student and performs feedback on each of the work, inquiries or suggestions from them. Although this requires much more effort, the results still seem far superior.</w:t>
      </w:r>
    </w:p>
    <w:p w:rsidR="0058376A" w:rsidRPr="0058376A" w:rsidRDefault="0058376A" w:rsidP="0058376A">
      <w:pPr>
        <w:jc w:val="both"/>
        <w:rPr>
          <w:rFonts w:ascii="Times New Roman" w:hAnsi="Times New Roman"/>
          <w:lang w:val="en-US"/>
        </w:rPr>
      </w:pPr>
    </w:p>
    <w:p w:rsidR="00873286" w:rsidRPr="00873286" w:rsidRDefault="00873286" w:rsidP="00873286">
      <w:pPr>
        <w:jc w:val="both"/>
        <w:rPr>
          <w:rFonts w:ascii="Times New Roman" w:hAnsi="Times New Roman"/>
          <w:lang w:val="en-US"/>
        </w:rPr>
      </w:pPr>
    </w:p>
    <w:p w:rsidR="00873286" w:rsidRPr="00873286" w:rsidRDefault="00873286" w:rsidP="00873286">
      <w:pPr>
        <w:jc w:val="both"/>
        <w:rPr>
          <w:rFonts w:ascii="Times New Roman" w:hAnsi="Times New Roman"/>
          <w:b/>
        </w:rPr>
      </w:pPr>
      <w:r w:rsidRPr="00873286">
        <w:rPr>
          <w:rFonts w:ascii="Times New Roman" w:hAnsi="Times New Roman"/>
          <w:b/>
        </w:rPr>
        <w:t>Bibliography</w:t>
      </w:r>
    </w:p>
    <w:p w:rsidR="00873286" w:rsidRPr="00873286" w:rsidRDefault="00873286" w:rsidP="00873286">
      <w:pPr>
        <w:jc w:val="both"/>
        <w:rPr>
          <w:rFonts w:ascii="Times New Roman" w:hAnsi="Times New Roman"/>
        </w:rPr>
      </w:pPr>
      <w:r w:rsidRPr="00873286">
        <w:rPr>
          <w:rFonts w:ascii="Times New Roman" w:hAnsi="Times New Roman"/>
        </w:rPr>
        <w:t>-Allal, L. 1997. “Estrategias de evaluación formativa. Concepciones psicopedagógicas y modalidades de aplicación,” en Revista Infancia y Aprendizaje, Barcelona.</w:t>
      </w:r>
    </w:p>
    <w:p w:rsidR="00873286" w:rsidRPr="00873286" w:rsidRDefault="00873286" w:rsidP="00873286">
      <w:pPr>
        <w:jc w:val="both"/>
        <w:rPr>
          <w:rFonts w:ascii="Times New Roman" w:hAnsi="Times New Roman"/>
        </w:rPr>
      </w:pPr>
      <w:r w:rsidRPr="00873286">
        <w:rPr>
          <w:rFonts w:ascii="Times New Roman" w:hAnsi="Times New Roman"/>
        </w:rPr>
        <w:t xml:space="preserve">-Beaumont, Stephen. 2009. “La formación de los dirigentes de las Organizaciones de </w:t>
      </w:r>
      <w:smartTag w:uri="urn:schemas-microsoft-com:office:smarttags" w:element="PersonName">
        <w:smartTagPr>
          <w:attr w:name="ProductID" w:val="la Sociedad Civil"/>
        </w:smartTagPr>
        <w:r w:rsidRPr="00873286">
          <w:rPr>
            <w:rFonts w:ascii="Times New Roman" w:hAnsi="Times New Roman"/>
          </w:rPr>
          <w:t>la Sociedad Civil</w:t>
        </w:r>
      </w:smartTag>
      <w:r w:rsidRPr="00873286">
        <w:rPr>
          <w:rFonts w:ascii="Times New Roman" w:hAnsi="Times New Roman"/>
        </w:rPr>
        <w:t xml:space="preserve">: la importancia fundamental del diseño curricular.” - VII Conferencia Regional de América Latina y El Caribe de </w:t>
      </w:r>
      <w:smartTag w:uri="urn:schemas-microsoft-com:office:smarttags" w:element="PersonName">
        <w:smartTagPr>
          <w:attr w:name="ProductID" w:val="la ISTR. Tecnol￳gico"/>
        </w:smartTagPr>
        <w:r w:rsidRPr="00873286">
          <w:rPr>
            <w:rFonts w:ascii="Times New Roman" w:hAnsi="Times New Roman"/>
          </w:rPr>
          <w:t>la ISTR. Tecnológico</w:t>
        </w:r>
      </w:smartTag>
      <w:r w:rsidRPr="00873286">
        <w:rPr>
          <w:rFonts w:ascii="Times New Roman" w:hAnsi="Times New Roman"/>
        </w:rPr>
        <w:t xml:space="preserve"> de Monterrey, México.</w:t>
      </w:r>
    </w:p>
    <w:p w:rsidR="00873286" w:rsidRPr="00873286" w:rsidRDefault="00873286" w:rsidP="00873286">
      <w:pPr>
        <w:jc w:val="both"/>
        <w:rPr>
          <w:rFonts w:ascii="Times New Roman" w:hAnsi="Times New Roman"/>
        </w:rPr>
      </w:pPr>
      <w:r w:rsidRPr="00873286">
        <w:rPr>
          <w:rFonts w:ascii="Times New Roman" w:hAnsi="Times New Roman"/>
        </w:rPr>
        <w:t xml:space="preserve">-Bruner, J. 2001. “Desarrollo cognitivo y educación.” Madrid, Morata. </w:t>
      </w:r>
    </w:p>
    <w:p w:rsidR="00873286" w:rsidRPr="00873286" w:rsidRDefault="00873286" w:rsidP="00873286">
      <w:pPr>
        <w:jc w:val="both"/>
        <w:rPr>
          <w:rFonts w:ascii="Times New Roman" w:hAnsi="Times New Roman"/>
        </w:rPr>
      </w:pPr>
      <w:r w:rsidRPr="00873286">
        <w:rPr>
          <w:rFonts w:ascii="Times New Roman" w:hAnsi="Times New Roman"/>
        </w:rPr>
        <w:t>-Camilloni, A. 2000. “Las funciones de la evaluación.” (Mimeo).</w:t>
      </w:r>
    </w:p>
    <w:p w:rsidR="00873286" w:rsidRPr="00873286" w:rsidRDefault="00873286" w:rsidP="00873286">
      <w:pPr>
        <w:jc w:val="both"/>
        <w:rPr>
          <w:rFonts w:ascii="Times New Roman" w:hAnsi="Times New Roman"/>
        </w:rPr>
      </w:pPr>
      <w:r w:rsidRPr="00873286">
        <w:rPr>
          <w:rFonts w:ascii="Times New Roman" w:hAnsi="Times New Roman"/>
        </w:rPr>
        <w:t>-Castillo Arredondo, S. y Cabrerizo Diago, J. 2006. “Evaluación educativa y promoción escolar.” Editorial Pearson Prentice Hall, Madrid. Cap. 1.</w:t>
      </w:r>
    </w:p>
    <w:p w:rsidR="00873286" w:rsidRPr="00873286" w:rsidRDefault="00873286" w:rsidP="00873286">
      <w:pPr>
        <w:jc w:val="both"/>
        <w:rPr>
          <w:rFonts w:ascii="Times New Roman" w:hAnsi="Times New Roman"/>
        </w:rPr>
      </w:pPr>
      <w:r w:rsidRPr="00873286">
        <w:rPr>
          <w:rFonts w:ascii="Times New Roman" w:hAnsi="Times New Roman"/>
        </w:rPr>
        <w:t>-CENTED. 201</w:t>
      </w:r>
      <w:r w:rsidR="00B20D19">
        <w:rPr>
          <w:rFonts w:ascii="Times New Roman" w:hAnsi="Times New Roman"/>
        </w:rPr>
        <w:t>5</w:t>
      </w:r>
      <w:r w:rsidRPr="00873286">
        <w:rPr>
          <w:rFonts w:ascii="Times New Roman" w:hAnsi="Times New Roman"/>
        </w:rPr>
        <w:t>. “Relevamiento del uso de tecnología de la información entre alumnos de cursos virtuales.” Documento interno.</w:t>
      </w:r>
    </w:p>
    <w:p w:rsidR="00873286" w:rsidRPr="00873286" w:rsidRDefault="00873286" w:rsidP="00873286">
      <w:pPr>
        <w:jc w:val="both"/>
        <w:rPr>
          <w:rFonts w:ascii="Times New Roman" w:hAnsi="Times New Roman"/>
        </w:rPr>
      </w:pPr>
      <w:r w:rsidRPr="00873286">
        <w:rPr>
          <w:rFonts w:ascii="Times New Roman" w:hAnsi="Times New Roman"/>
        </w:rPr>
        <w:t>-Fenstermacher, G. 1989. “Tres aspectos de la filosofía de la investigación sobre la enseñanza,” en Wittrock, Merlin “La investigación de la enseñanza I, Enfoques, teorías y métodos.” Barcelona, Paidos/MEC.</w:t>
      </w:r>
    </w:p>
    <w:p w:rsidR="00873286" w:rsidRPr="00873286" w:rsidRDefault="00873286" w:rsidP="00873286">
      <w:pPr>
        <w:jc w:val="both"/>
        <w:rPr>
          <w:rFonts w:ascii="Times New Roman" w:hAnsi="Times New Roman"/>
        </w:rPr>
      </w:pPr>
      <w:r w:rsidRPr="00873286">
        <w:rPr>
          <w:rFonts w:ascii="Times New Roman" w:hAnsi="Times New Roman"/>
        </w:rPr>
        <w:t xml:space="preserve">-Ferry, Gilles. 1997.”La formación: dinámica del desarrollo personal,”en “Pedagogía de </w:t>
      </w:r>
      <w:smartTag w:uri="urn:schemas-microsoft-com:office:smarttags" w:element="PersonName">
        <w:smartTagPr>
          <w:attr w:name="ProductID" w:val="la Formación.” Buenos"/>
        </w:smartTagPr>
        <w:smartTag w:uri="urn:schemas-microsoft-com:office:smarttags" w:element="PersonName">
          <w:smartTagPr>
            <w:attr w:name="ProductID" w:val="la Formación.”"/>
          </w:smartTagPr>
          <w:r w:rsidRPr="00873286">
            <w:rPr>
              <w:rFonts w:ascii="Times New Roman" w:hAnsi="Times New Roman"/>
            </w:rPr>
            <w:t>la Formación.”</w:t>
          </w:r>
        </w:smartTag>
        <w:r w:rsidRPr="00873286">
          <w:rPr>
            <w:rFonts w:ascii="Times New Roman" w:hAnsi="Times New Roman"/>
          </w:rPr>
          <w:t xml:space="preserve"> Buenos</w:t>
        </w:r>
      </w:smartTag>
      <w:r w:rsidRPr="00873286">
        <w:rPr>
          <w:rFonts w:ascii="Times New Roman" w:hAnsi="Times New Roman"/>
        </w:rPr>
        <w:t xml:space="preserve"> Aires, FFyL-UBA y Ediciones Novedades Educativas.</w:t>
      </w:r>
    </w:p>
    <w:p w:rsidR="00873286" w:rsidRPr="00873286" w:rsidRDefault="00873286" w:rsidP="00873286">
      <w:pPr>
        <w:jc w:val="both"/>
        <w:rPr>
          <w:rFonts w:ascii="Times New Roman" w:hAnsi="Times New Roman"/>
        </w:rPr>
      </w:pPr>
      <w:r w:rsidRPr="00873286">
        <w:rPr>
          <w:rFonts w:ascii="Times New Roman" w:hAnsi="Times New Roman"/>
        </w:rPr>
        <w:t>-Flavell, J. 1979. “La psicología evolutiva de Jean Piaget.” Buenos Aires, Paidós. Cap. 2.</w:t>
      </w:r>
    </w:p>
    <w:p w:rsidR="00873286" w:rsidRPr="00873286" w:rsidRDefault="00873286" w:rsidP="00873286">
      <w:pPr>
        <w:jc w:val="both"/>
        <w:rPr>
          <w:rFonts w:ascii="Times New Roman" w:hAnsi="Times New Roman"/>
        </w:rPr>
      </w:pPr>
      <w:r w:rsidRPr="00873286">
        <w:rPr>
          <w:rFonts w:ascii="Times New Roman" w:hAnsi="Times New Roman"/>
        </w:rPr>
        <w:t>-Novak, J. 1990. “Teoría y práctica de la educación.” Alianza. Cap. 3 y 4.</w:t>
      </w:r>
    </w:p>
    <w:p w:rsidR="00873286" w:rsidRPr="00873286" w:rsidRDefault="00873286" w:rsidP="00873286">
      <w:pPr>
        <w:jc w:val="both"/>
        <w:rPr>
          <w:rFonts w:ascii="Times New Roman" w:hAnsi="Times New Roman"/>
        </w:rPr>
      </w:pPr>
      <w:r w:rsidRPr="00873286">
        <w:rPr>
          <w:rFonts w:ascii="Times New Roman" w:hAnsi="Times New Roman"/>
        </w:rPr>
        <w:t>-Poggi, M. 1990 “Sobre la teoría curricular y la transposición didáctica.”</w:t>
      </w:r>
    </w:p>
    <w:p w:rsidR="00873286" w:rsidRPr="00873286" w:rsidRDefault="00873286" w:rsidP="00873286">
      <w:pPr>
        <w:jc w:val="both"/>
        <w:rPr>
          <w:rFonts w:ascii="Times New Roman" w:hAnsi="Times New Roman"/>
        </w:rPr>
      </w:pPr>
      <w:r w:rsidRPr="00873286">
        <w:rPr>
          <w:rFonts w:ascii="Times New Roman" w:hAnsi="Times New Roman"/>
        </w:rPr>
        <w:t xml:space="preserve">-Pozo, J. I. 1987. “Aprendizaje de la ciencia y el pensamiento causal.” España, Visor. Cap.8. </w:t>
      </w:r>
    </w:p>
    <w:p w:rsidR="00873286" w:rsidRPr="00873286" w:rsidRDefault="00873286" w:rsidP="00873286">
      <w:pPr>
        <w:jc w:val="both"/>
        <w:rPr>
          <w:rFonts w:ascii="Times New Roman" w:hAnsi="Times New Roman"/>
        </w:rPr>
      </w:pPr>
      <w:r w:rsidRPr="00873286">
        <w:rPr>
          <w:rFonts w:ascii="Times New Roman" w:hAnsi="Times New Roman"/>
        </w:rPr>
        <w:t xml:space="preserve">-Rogers, Carl. 1991. “Libertad y Creatividad en </w:t>
      </w:r>
      <w:smartTag w:uri="urn:schemas-microsoft-com:office:smarttags" w:element="PersonName">
        <w:smartTagPr>
          <w:attr w:name="ProductID" w:val="la Educaci￳n"/>
        </w:smartTagPr>
        <w:r w:rsidRPr="00873286">
          <w:rPr>
            <w:rFonts w:ascii="Times New Roman" w:hAnsi="Times New Roman"/>
          </w:rPr>
          <w:t>la Educación</w:t>
        </w:r>
      </w:smartTag>
      <w:r w:rsidRPr="00873286">
        <w:rPr>
          <w:rFonts w:ascii="Times New Roman" w:hAnsi="Times New Roman"/>
        </w:rPr>
        <w:t xml:space="preserve"> en la década de los ochenta.” Barcelona/Buenos Aires, Paidós. Capítulos III, VII y IX.</w:t>
      </w:r>
    </w:p>
    <w:p w:rsidR="00873286" w:rsidRPr="00873286" w:rsidRDefault="00873286" w:rsidP="00873286">
      <w:pPr>
        <w:jc w:val="both"/>
        <w:rPr>
          <w:rFonts w:ascii="Times New Roman" w:hAnsi="Times New Roman"/>
        </w:rPr>
      </w:pPr>
      <w:r w:rsidRPr="00873286">
        <w:rPr>
          <w:rFonts w:ascii="Times New Roman" w:hAnsi="Times New Roman"/>
        </w:rPr>
        <w:t xml:space="preserve">-Segovia, J. y Bolivar Botía, A. 1998. “Repensando la formación del profesorado: historias de vida y desarrollo personal y profesional.” En Revista de Ciencias de </w:t>
      </w:r>
      <w:smartTag w:uri="urn:schemas-microsoft-com:office:smarttags" w:element="PersonName">
        <w:smartTagPr>
          <w:attr w:name="ProductID" w:val="la Educaci￳n N"/>
        </w:smartTagPr>
        <w:smartTag w:uri="urn:schemas-microsoft-com:office:smarttags" w:element="PersonName">
          <w:smartTagPr>
            <w:attr w:name="ProductID" w:val="la Educaci￳n"/>
          </w:smartTagPr>
          <w:r w:rsidRPr="00873286">
            <w:rPr>
              <w:rFonts w:ascii="Times New Roman" w:hAnsi="Times New Roman"/>
            </w:rPr>
            <w:t>la Educación</w:t>
          </w:r>
        </w:smartTag>
        <w:r w:rsidRPr="00873286">
          <w:rPr>
            <w:rFonts w:ascii="Times New Roman" w:hAnsi="Times New Roman"/>
          </w:rPr>
          <w:t xml:space="preserve"> N</w:t>
        </w:r>
      </w:smartTag>
      <w:r w:rsidRPr="00873286">
        <w:rPr>
          <w:rFonts w:ascii="Times New Roman" w:hAnsi="Times New Roman"/>
        </w:rPr>
        <w:t>º 176.</w:t>
      </w:r>
    </w:p>
    <w:p w:rsidR="00873286" w:rsidRPr="00873286" w:rsidRDefault="00873286" w:rsidP="00873286">
      <w:pPr>
        <w:jc w:val="both"/>
        <w:rPr>
          <w:rFonts w:ascii="Times New Roman" w:hAnsi="Times New Roman"/>
        </w:rPr>
      </w:pPr>
      <w:r w:rsidRPr="00873286">
        <w:rPr>
          <w:rFonts w:ascii="Times New Roman" w:hAnsi="Times New Roman"/>
        </w:rPr>
        <w:t>-Stenhouse, L. 1987. “Investigación y desarrollo del curriculum.” Madrid, Morata. Cap. 1.</w:t>
      </w:r>
    </w:p>
    <w:p w:rsidR="00873286" w:rsidRPr="00873286" w:rsidRDefault="00873286" w:rsidP="00873286">
      <w:pPr>
        <w:jc w:val="both"/>
        <w:rPr>
          <w:rFonts w:ascii="Times New Roman" w:hAnsi="Times New Roman"/>
        </w:rPr>
      </w:pPr>
      <w:r w:rsidRPr="00873286">
        <w:rPr>
          <w:rFonts w:ascii="Times New Roman" w:hAnsi="Times New Roman"/>
        </w:rPr>
        <w:t>-Tenutto, M. 2004. “Las producciones y sus contextos.” Material de cátedra del Profesorado Universitario, Universidad Maimónides.</w:t>
      </w:r>
    </w:p>
    <w:p w:rsidR="00873286" w:rsidRPr="00873286" w:rsidRDefault="00873286" w:rsidP="00873286">
      <w:pPr>
        <w:jc w:val="both"/>
        <w:rPr>
          <w:rFonts w:ascii="Times New Roman" w:hAnsi="Times New Roman"/>
        </w:rPr>
      </w:pPr>
      <w:r w:rsidRPr="00873286">
        <w:rPr>
          <w:rFonts w:ascii="Times New Roman" w:hAnsi="Times New Roman"/>
        </w:rPr>
        <w:t>-Vigotzky, L. S. 1998. “El desarrollo de los procesos psicológicos superiores.” Grijalbo. Cap. 6.</w:t>
      </w:r>
    </w:p>
    <w:p w:rsidR="00873286" w:rsidRPr="009D2C08" w:rsidRDefault="00873286" w:rsidP="00873286">
      <w:pPr>
        <w:jc w:val="both"/>
        <w:rPr>
          <w:rFonts w:ascii="Times New Roman" w:hAnsi="Times New Roman"/>
          <w:lang w:val="es-ES"/>
        </w:rPr>
      </w:pPr>
    </w:p>
    <w:bookmarkEnd w:id="0"/>
    <w:bookmarkEnd w:id="1"/>
    <w:p w:rsidR="00CA7C27" w:rsidRPr="005A6F1C" w:rsidRDefault="00CA7C27" w:rsidP="00CA7C27">
      <w:pPr>
        <w:rPr>
          <w:rFonts w:ascii="Times New Roman" w:hAnsi="Times New Roman"/>
          <w:lang w:val="es-ES"/>
        </w:rPr>
      </w:pPr>
    </w:p>
    <w:sectPr w:rsidR="00CA7C27" w:rsidRPr="005A6F1C" w:rsidSect="00B2305F">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679" w:rsidRDefault="002B7679" w:rsidP="00873286">
      <w:r>
        <w:separator/>
      </w:r>
    </w:p>
  </w:endnote>
  <w:endnote w:type="continuationSeparator" w:id="1">
    <w:p w:rsidR="002B7679" w:rsidRDefault="002B7679" w:rsidP="008732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679" w:rsidRDefault="002B7679" w:rsidP="00873286">
      <w:r>
        <w:separator/>
      </w:r>
    </w:p>
  </w:footnote>
  <w:footnote w:type="continuationSeparator" w:id="1">
    <w:p w:rsidR="002B7679" w:rsidRDefault="002B7679" w:rsidP="008732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140DE"/>
    <w:multiLevelType w:val="hybridMultilevel"/>
    <w:tmpl w:val="F7BEF384"/>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92A717C"/>
    <w:multiLevelType w:val="hybridMultilevel"/>
    <w:tmpl w:val="4ED4AC8A"/>
    <w:lvl w:ilvl="0" w:tplc="0C0A0001">
      <w:start w:val="5"/>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65625F"/>
    <w:rsid w:val="00017969"/>
    <w:rsid w:val="00032D63"/>
    <w:rsid w:val="00084CA5"/>
    <w:rsid w:val="00094F53"/>
    <w:rsid w:val="000A0D4B"/>
    <w:rsid w:val="000A1F20"/>
    <w:rsid w:val="000A5288"/>
    <w:rsid w:val="000B3CE5"/>
    <w:rsid w:val="000C7D29"/>
    <w:rsid w:val="0010722A"/>
    <w:rsid w:val="00165912"/>
    <w:rsid w:val="00186BE4"/>
    <w:rsid w:val="001D52F3"/>
    <w:rsid w:val="001F2B5D"/>
    <w:rsid w:val="0024651E"/>
    <w:rsid w:val="0024749B"/>
    <w:rsid w:val="00267993"/>
    <w:rsid w:val="002A5ACF"/>
    <w:rsid w:val="002B7679"/>
    <w:rsid w:val="002D4E8C"/>
    <w:rsid w:val="002F55B5"/>
    <w:rsid w:val="0034463C"/>
    <w:rsid w:val="00374896"/>
    <w:rsid w:val="003752C0"/>
    <w:rsid w:val="003801E9"/>
    <w:rsid w:val="00386AFB"/>
    <w:rsid w:val="003A634E"/>
    <w:rsid w:val="003F5440"/>
    <w:rsid w:val="00412E3A"/>
    <w:rsid w:val="00425C1B"/>
    <w:rsid w:val="004505CA"/>
    <w:rsid w:val="00457056"/>
    <w:rsid w:val="00461AFC"/>
    <w:rsid w:val="00482983"/>
    <w:rsid w:val="004901F4"/>
    <w:rsid w:val="004B1E3C"/>
    <w:rsid w:val="004E2F27"/>
    <w:rsid w:val="004E3EDA"/>
    <w:rsid w:val="00500766"/>
    <w:rsid w:val="00515C03"/>
    <w:rsid w:val="0052523B"/>
    <w:rsid w:val="005566E5"/>
    <w:rsid w:val="00572C62"/>
    <w:rsid w:val="0058376A"/>
    <w:rsid w:val="00596824"/>
    <w:rsid w:val="005C37C4"/>
    <w:rsid w:val="005E0835"/>
    <w:rsid w:val="005E229D"/>
    <w:rsid w:val="005F47EF"/>
    <w:rsid w:val="00607373"/>
    <w:rsid w:val="00634882"/>
    <w:rsid w:val="00637616"/>
    <w:rsid w:val="00637F72"/>
    <w:rsid w:val="006401A6"/>
    <w:rsid w:val="00644525"/>
    <w:rsid w:val="0065625F"/>
    <w:rsid w:val="00662519"/>
    <w:rsid w:val="00671DF1"/>
    <w:rsid w:val="0068377A"/>
    <w:rsid w:val="00696D41"/>
    <w:rsid w:val="006C77F0"/>
    <w:rsid w:val="006D3D6E"/>
    <w:rsid w:val="006E25CC"/>
    <w:rsid w:val="006E3EEE"/>
    <w:rsid w:val="006F5310"/>
    <w:rsid w:val="00711492"/>
    <w:rsid w:val="00716D3D"/>
    <w:rsid w:val="00737B38"/>
    <w:rsid w:val="00744004"/>
    <w:rsid w:val="00745CC2"/>
    <w:rsid w:val="00781357"/>
    <w:rsid w:val="007D0891"/>
    <w:rsid w:val="007D2CB9"/>
    <w:rsid w:val="007D403C"/>
    <w:rsid w:val="00843A27"/>
    <w:rsid w:val="00871C09"/>
    <w:rsid w:val="00873286"/>
    <w:rsid w:val="008843F4"/>
    <w:rsid w:val="008B3776"/>
    <w:rsid w:val="0094100A"/>
    <w:rsid w:val="0097560C"/>
    <w:rsid w:val="00977680"/>
    <w:rsid w:val="0098052E"/>
    <w:rsid w:val="00992BBC"/>
    <w:rsid w:val="00993C03"/>
    <w:rsid w:val="009A4244"/>
    <w:rsid w:val="009A68C4"/>
    <w:rsid w:val="009B51DF"/>
    <w:rsid w:val="009D2C08"/>
    <w:rsid w:val="009D506C"/>
    <w:rsid w:val="009E30E4"/>
    <w:rsid w:val="009E3D48"/>
    <w:rsid w:val="009F4A00"/>
    <w:rsid w:val="00A00FFC"/>
    <w:rsid w:val="00A26CDC"/>
    <w:rsid w:val="00AB031A"/>
    <w:rsid w:val="00AB4F5B"/>
    <w:rsid w:val="00AE35D9"/>
    <w:rsid w:val="00B0046F"/>
    <w:rsid w:val="00B20D19"/>
    <w:rsid w:val="00B2305F"/>
    <w:rsid w:val="00B23D75"/>
    <w:rsid w:val="00B41EA9"/>
    <w:rsid w:val="00B82F15"/>
    <w:rsid w:val="00B84557"/>
    <w:rsid w:val="00B95420"/>
    <w:rsid w:val="00B97D98"/>
    <w:rsid w:val="00BE3302"/>
    <w:rsid w:val="00BF1153"/>
    <w:rsid w:val="00BF25E6"/>
    <w:rsid w:val="00C108FF"/>
    <w:rsid w:val="00C174B2"/>
    <w:rsid w:val="00C2088D"/>
    <w:rsid w:val="00C20915"/>
    <w:rsid w:val="00C24545"/>
    <w:rsid w:val="00C3171F"/>
    <w:rsid w:val="00C31745"/>
    <w:rsid w:val="00C56607"/>
    <w:rsid w:val="00CA09E8"/>
    <w:rsid w:val="00CA4A90"/>
    <w:rsid w:val="00CA7C27"/>
    <w:rsid w:val="00CA7D04"/>
    <w:rsid w:val="00CB471B"/>
    <w:rsid w:val="00CD213C"/>
    <w:rsid w:val="00D06D8C"/>
    <w:rsid w:val="00D12F15"/>
    <w:rsid w:val="00D64055"/>
    <w:rsid w:val="00DE4409"/>
    <w:rsid w:val="00DE7A37"/>
    <w:rsid w:val="00DF155C"/>
    <w:rsid w:val="00DF2611"/>
    <w:rsid w:val="00DF602C"/>
    <w:rsid w:val="00E31BF8"/>
    <w:rsid w:val="00E34E7E"/>
    <w:rsid w:val="00E47445"/>
    <w:rsid w:val="00E664FE"/>
    <w:rsid w:val="00E93446"/>
    <w:rsid w:val="00EA3227"/>
    <w:rsid w:val="00EB4500"/>
    <w:rsid w:val="00EC1F23"/>
    <w:rsid w:val="00ED2FC5"/>
    <w:rsid w:val="00ED346C"/>
    <w:rsid w:val="00ED3A71"/>
    <w:rsid w:val="00EE5544"/>
    <w:rsid w:val="00F0540F"/>
    <w:rsid w:val="00F26482"/>
    <w:rsid w:val="00F76D8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4B2"/>
    <w:rPr>
      <w:rFonts w:ascii="Arial" w:hAnsi="Arial"/>
      <w:sz w:val="24"/>
      <w:lang w:val="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E2F27"/>
  </w:style>
  <w:style w:type="character" w:styleId="Hipervnculo">
    <w:name w:val="Hyperlink"/>
    <w:basedOn w:val="Fuentedeprrafopredeter"/>
    <w:uiPriority w:val="99"/>
    <w:unhideWhenUsed/>
    <w:rsid w:val="004E2F27"/>
    <w:rPr>
      <w:color w:val="0000FF"/>
      <w:u w:val="single"/>
    </w:rPr>
  </w:style>
  <w:style w:type="paragraph" w:styleId="Textoindependiente">
    <w:name w:val="Body Text"/>
    <w:basedOn w:val="Normal"/>
    <w:link w:val="TextoindependienteCar"/>
    <w:rsid w:val="0024651E"/>
    <w:pPr>
      <w:spacing w:line="240" w:lineRule="atLeast"/>
      <w:jc w:val="both"/>
    </w:pPr>
    <w:rPr>
      <w:rFonts w:ascii="Courier New" w:hAnsi="Courier New"/>
      <w:lang w:val="es-ES_tradnl"/>
    </w:rPr>
  </w:style>
  <w:style w:type="character" w:customStyle="1" w:styleId="TextoindependienteCar">
    <w:name w:val="Texto independiente Car"/>
    <w:basedOn w:val="Fuentedeprrafopredeter"/>
    <w:link w:val="Textoindependiente"/>
    <w:rsid w:val="0024651E"/>
    <w:rPr>
      <w:rFonts w:ascii="Courier New" w:hAnsi="Courier New"/>
      <w:sz w:val="24"/>
      <w:lang w:val="es-ES_tradnl"/>
    </w:rPr>
  </w:style>
  <w:style w:type="paragraph" w:styleId="Sinespaciado">
    <w:name w:val="No Spacing"/>
    <w:uiPriority w:val="1"/>
    <w:qFormat/>
    <w:rsid w:val="00607373"/>
    <w:rPr>
      <w:rFonts w:ascii="Calibri" w:hAnsi="Calibri"/>
      <w:sz w:val="22"/>
      <w:szCs w:val="22"/>
      <w:lang w:val="es-AR" w:eastAsia="es-AR"/>
    </w:rPr>
  </w:style>
  <w:style w:type="paragraph" w:styleId="Textodeglobo">
    <w:name w:val="Balloon Text"/>
    <w:basedOn w:val="Normal"/>
    <w:link w:val="TextodegloboCar"/>
    <w:rsid w:val="00607373"/>
    <w:rPr>
      <w:rFonts w:ascii="Tahoma" w:hAnsi="Tahoma" w:cs="Tahoma"/>
      <w:sz w:val="16"/>
      <w:szCs w:val="16"/>
    </w:rPr>
  </w:style>
  <w:style w:type="character" w:customStyle="1" w:styleId="TextodegloboCar">
    <w:name w:val="Texto de globo Car"/>
    <w:basedOn w:val="Fuentedeprrafopredeter"/>
    <w:link w:val="Textodeglobo"/>
    <w:rsid w:val="00607373"/>
    <w:rPr>
      <w:rFonts w:ascii="Tahoma" w:hAnsi="Tahoma" w:cs="Tahoma"/>
      <w:sz w:val="16"/>
      <w:szCs w:val="16"/>
      <w:lang w:val="es-PY"/>
    </w:rPr>
  </w:style>
  <w:style w:type="paragraph" w:styleId="Textonotapie">
    <w:name w:val="footnote text"/>
    <w:basedOn w:val="Normal"/>
    <w:link w:val="TextonotapieCar"/>
    <w:rsid w:val="00873286"/>
    <w:rPr>
      <w:rFonts w:ascii="Times New Roman" w:hAnsi="Times New Roman"/>
      <w:sz w:val="20"/>
      <w:lang w:val="es-ES"/>
    </w:rPr>
  </w:style>
  <w:style w:type="character" w:customStyle="1" w:styleId="TextonotapieCar">
    <w:name w:val="Texto nota pie Car"/>
    <w:basedOn w:val="Fuentedeprrafopredeter"/>
    <w:link w:val="Textonotapie"/>
    <w:rsid w:val="00873286"/>
  </w:style>
  <w:style w:type="character" w:styleId="Refdenotaalpie">
    <w:name w:val="footnote reference"/>
    <w:basedOn w:val="Fuentedeprrafopredeter"/>
    <w:rsid w:val="00873286"/>
    <w:rPr>
      <w:vertAlign w:val="superscript"/>
    </w:rPr>
  </w:style>
  <w:style w:type="paragraph" w:customStyle="1" w:styleId="Biography">
    <w:name w:val="Biography"/>
    <w:basedOn w:val="Textoindependiente"/>
    <w:rsid w:val="00CA7C27"/>
    <w:pPr>
      <w:spacing w:after="120" w:line="240" w:lineRule="auto"/>
      <w:jc w:val="left"/>
    </w:pPr>
    <w:rPr>
      <w:rFonts w:ascii="Arial" w:hAnsi="Arial"/>
      <w:lang w:val="es-P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2525</Words>
  <Characters>13890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Stephen Beaumont es Licenciado en Sistemas de la Universidad de Belgrano, Especialista en Organizaciones Sin Fines de Lucro de las Universidades de San Andrés y Di Tella, Magíster en Dirección de Organizaciones (MBA) del Instituto Universitario Naval, Pr</vt:lpstr>
    </vt:vector>
  </TitlesOfParts>
  <Company/>
  <LinksUpToDate>false</LinksUpToDate>
  <CharactersWithSpaces>16383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Stephen Beaumont es Licenciado en Sistemas de la Universidad de Belgrano, Especialista en Organizaciones Sin Fines de Lucro de las Universidades de San Andrés y Di Tella, Magíster en Dirección de Organizaciones (MBA) del Instituto Universitario Naval, Pr</dc:title>
  <dc:subject/>
  <dc:creator>Esteban</dc:creator>
  <cp:keywords/>
  <cp:lastModifiedBy>User</cp:lastModifiedBy>
  <cp:revision>8</cp:revision>
  <dcterms:created xsi:type="dcterms:W3CDTF">2016-05-28T17:56:00Z</dcterms:created>
  <dcterms:modified xsi:type="dcterms:W3CDTF">2017-03-28T22:05:00Z</dcterms:modified>
</cp:coreProperties>
</file>