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ABBF4" w14:textId="5B3CAD1D" w:rsidR="0049385C" w:rsidRPr="00E16C1B" w:rsidRDefault="0063050E" w:rsidP="003542D6">
      <w:pPr>
        <w:spacing w:after="0" w:line="240" w:lineRule="auto"/>
        <w:jc w:val="center"/>
        <w:rPr>
          <w:rFonts w:ascii="Times New Roman" w:hAnsi="Times New Roman" w:cs="Times New Roman"/>
          <w:b/>
          <w:sz w:val="24"/>
          <w:szCs w:val="24"/>
        </w:rPr>
      </w:pPr>
      <w:r w:rsidRPr="00E16C1B">
        <w:rPr>
          <w:rFonts w:ascii="Times New Roman" w:hAnsi="Times New Roman" w:cs="Times New Roman"/>
          <w:b/>
          <w:sz w:val="24"/>
          <w:szCs w:val="24"/>
        </w:rPr>
        <w:t>Ansiedad escénica</w:t>
      </w:r>
      <w:r w:rsidR="00892A6B" w:rsidRPr="00E16C1B">
        <w:rPr>
          <w:rFonts w:ascii="Times New Roman" w:hAnsi="Times New Roman" w:cs="Times New Roman"/>
          <w:b/>
          <w:sz w:val="24"/>
          <w:szCs w:val="24"/>
        </w:rPr>
        <w:t xml:space="preserve"> en estudiantes de instrumentos de cuerda</w:t>
      </w:r>
      <w:r w:rsidR="00917D72" w:rsidRPr="00E16C1B">
        <w:rPr>
          <w:rFonts w:ascii="Times New Roman" w:hAnsi="Times New Roman" w:cs="Times New Roman"/>
          <w:b/>
          <w:sz w:val="24"/>
          <w:szCs w:val="24"/>
        </w:rPr>
        <w:t xml:space="preserve"> en España</w:t>
      </w:r>
      <w:r w:rsidRPr="00E16C1B">
        <w:rPr>
          <w:rFonts w:ascii="Times New Roman" w:hAnsi="Times New Roman" w:cs="Times New Roman"/>
          <w:b/>
          <w:sz w:val="24"/>
          <w:szCs w:val="24"/>
        </w:rPr>
        <w:t>. V</w:t>
      </w:r>
      <w:r w:rsidR="0049385C" w:rsidRPr="00E16C1B">
        <w:rPr>
          <w:rFonts w:ascii="Times New Roman" w:hAnsi="Times New Roman" w:cs="Times New Roman"/>
          <w:b/>
          <w:sz w:val="24"/>
          <w:szCs w:val="24"/>
        </w:rPr>
        <w:t>ariables explicativas</w:t>
      </w:r>
    </w:p>
    <w:p w14:paraId="67D80C3E" w14:textId="77777777" w:rsidR="003542D6" w:rsidRPr="00E16C1B" w:rsidRDefault="003542D6" w:rsidP="003542D6">
      <w:pPr>
        <w:spacing w:after="0" w:line="240" w:lineRule="auto"/>
        <w:jc w:val="both"/>
        <w:rPr>
          <w:rFonts w:ascii="Times New Roman" w:hAnsi="Times New Roman" w:cs="Times New Roman"/>
          <w:b/>
          <w:sz w:val="24"/>
          <w:szCs w:val="24"/>
        </w:rPr>
      </w:pPr>
    </w:p>
    <w:p w14:paraId="22AEF73D" w14:textId="38521DF7" w:rsidR="003542D6" w:rsidRPr="00E16C1B" w:rsidRDefault="003542D6" w:rsidP="003542D6">
      <w:pPr>
        <w:spacing w:after="0" w:line="240" w:lineRule="auto"/>
        <w:jc w:val="both"/>
        <w:rPr>
          <w:rFonts w:ascii="Times New Roman" w:hAnsi="Times New Roman" w:cs="Times New Roman"/>
          <w:sz w:val="24"/>
          <w:szCs w:val="24"/>
        </w:rPr>
      </w:pPr>
      <w:r w:rsidRPr="00E16C1B">
        <w:rPr>
          <w:rFonts w:ascii="Times New Roman" w:hAnsi="Times New Roman" w:cs="Times New Roman"/>
          <w:sz w:val="24"/>
          <w:szCs w:val="24"/>
        </w:rPr>
        <w:t>Autores:</w:t>
      </w:r>
      <w:r w:rsidRPr="00E16C1B">
        <w:rPr>
          <w:rFonts w:ascii="Times New Roman" w:hAnsi="Times New Roman" w:cs="Times New Roman"/>
          <w:sz w:val="24"/>
          <w:szCs w:val="24"/>
        </w:rPr>
        <w:tab/>
      </w:r>
      <w:r w:rsidRPr="00E16C1B">
        <w:rPr>
          <w:rFonts w:ascii="Times New Roman" w:hAnsi="Times New Roman" w:cs="Times New Roman"/>
          <w:sz w:val="24"/>
          <w:szCs w:val="24"/>
        </w:rPr>
        <w:t xml:space="preserve">Francisco Javier Zarza </w:t>
      </w:r>
      <w:proofErr w:type="spellStart"/>
      <w:r w:rsidRPr="00E16C1B">
        <w:rPr>
          <w:rFonts w:ascii="Times New Roman" w:hAnsi="Times New Roman" w:cs="Times New Roman"/>
          <w:sz w:val="24"/>
          <w:szCs w:val="24"/>
        </w:rPr>
        <w:t>Alzugaray</w:t>
      </w:r>
      <w:proofErr w:type="spellEnd"/>
      <w:r w:rsidRPr="00E16C1B">
        <w:rPr>
          <w:rFonts w:ascii="Times New Roman" w:hAnsi="Times New Roman" w:cs="Times New Roman"/>
          <w:sz w:val="24"/>
          <w:szCs w:val="24"/>
        </w:rPr>
        <w:tab/>
      </w:r>
      <w:r w:rsidRPr="00E16C1B">
        <w:rPr>
          <w:rFonts w:ascii="Times New Roman" w:hAnsi="Times New Roman" w:cs="Times New Roman"/>
          <w:sz w:val="24"/>
          <w:szCs w:val="24"/>
        </w:rPr>
        <w:tab/>
        <w:t>fjzarza@unizar.es</w:t>
      </w:r>
    </w:p>
    <w:p w14:paraId="7D403144" w14:textId="63422177" w:rsidR="003542D6" w:rsidRPr="00E16C1B" w:rsidRDefault="003542D6" w:rsidP="003542D6">
      <w:pPr>
        <w:spacing w:after="0" w:line="240" w:lineRule="auto"/>
        <w:ind w:left="709" w:firstLine="709"/>
        <w:jc w:val="both"/>
        <w:rPr>
          <w:rFonts w:ascii="Times New Roman" w:hAnsi="Times New Roman" w:cs="Times New Roman"/>
          <w:sz w:val="24"/>
          <w:szCs w:val="24"/>
        </w:rPr>
      </w:pPr>
      <w:r w:rsidRPr="00E16C1B">
        <w:rPr>
          <w:rFonts w:ascii="Times New Roman" w:hAnsi="Times New Roman" w:cs="Times New Roman"/>
          <w:sz w:val="24"/>
          <w:szCs w:val="24"/>
        </w:rPr>
        <w:t>Óscar Casanova López</w:t>
      </w:r>
      <w:r w:rsidRPr="00E16C1B">
        <w:rPr>
          <w:rFonts w:ascii="Times New Roman" w:hAnsi="Times New Roman" w:cs="Times New Roman"/>
          <w:sz w:val="24"/>
          <w:szCs w:val="24"/>
        </w:rPr>
        <w:tab/>
      </w:r>
      <w:r w:rsidRPr="00E16C1B">
        <w:rPr>
          <w:rFonts w:ascii="Times New Roman" w:hAnsi="Times New Roman" w:cs="Times New Roman"/>
          <w:sz w:val="24"/>
          <w:szCs w:val="24"/>
        </w:rPr>
        <w:tab/>
      </w:r>
      <w:r w:rsidRPr="00E16C1B">
        <w:rPr>
          <w:rFonts w:ascii="Times New Roman" w:hAnsi="Times New Roman" w:cs="Times New Roman"/>
          <w:sz w:val="24"/>
          <w:szCs w:val="24"/>
        </w:rPr>
        <w:tab/>
      </w:r>
      <w:r w:rsidRPr="00E16C1B">
        <w:rPr>
          <w:rFonts w:ascii="Times New Roman" w:hAnsi="Times New Roman" w:cs="Times New Roman"/>
          <w:sz w:val="24"/>
          <w:szCs w:val="24"/>
        </w:rPr>
        <w:t>ocasanov@unizar.es</w:t>
      </w:r>
    </w:p>
    <w:p w14:paraId="0E9174F2" w14:textId="77777777" w:rsidR="003542D6" w:rsidRPr="00E16C1B" w:rsidRDefault="003542D6" w:rsidP="003542D6">
      <w:pPr>
        <w:spacing w:after="0" w:line="240" w:lineRule="auto"/>
        <w:jc w:val="both"/>
        <w:rPr>
          <w:rFonts w:ascii="Times New Roman" w:hAnsi="Times New Roman" w:cs="Times New Roman"/>
          <w:b/>
          <w:sz w:val="24"/>
          <w:szCs w:val="24"/>
        </w:rPr>
      </w:pPr>
    </w:p>
    <w:p w14:paraId="31C09646" w14:textId="4CABBAD0" w:rsidR="003542D6" w:rsidRPr="00E16C1B" w:rsidRDefault="003542D6" w:rsidP="003542D6">
      <w:pPr>
        <w:jc w:val="both"/>
        <w:rPr>
          <w:rFonts w:ascii="Times New Roman" w:hAnsi="Times New Roman" w:cs="Times New Roman"/>
          <w:sz w:val="24"/>
          <w:szCs w:val="24"/>
        </w:rPr>
      </w:pPr>
      <w:r w:rsidRPr="00E16C1B">
        <w:rPr>
          <w:rFonts w:ascii="Times New Roman" w:hAnsi="Times New Roman" w:cs="Times New Roman"/>
          <w:sz w:val="24"/>
          <w:szCs w:val="24"/>
        </w:rPr>
        <w:t xml:space="preserve">Presentamos el </w:t>
      </w:r>
      <w:r w:rsidR="00B97C14" w:rsidRPr="00E16C1B">
        <w:rPr>
          <w:rFonts w:ascii="Times New Roman" w:hAnsi="Times New Roman" w:cs="Times New Roman"/>
          <w:sz w:val="24"/>
          <w:szCs w:val="24"/>
        </w:rPr>
        <w:t xml:space="preserve">siguiente </w:t>
      </w:r>
      <w:r w:rsidRPr="00E16C1B">
        <w:rPr>
          <w:rFonts w:ascii="Times New Roman" w:hAnsi="Times New Roman" w:cs="Times New Roman"/>
          <w:sz w:val="24"/>
          <w:szCs w:val="24"/>
        </w:rPr>
        <w:t>resumen para un póster.</w:t>
      </w:r>
    </w:p>
    <w:p w14:paraId="12C0061F" w14:textId="77777777" w:rsidR="003542D6" w:rsidRPr="00E16C1B" w:rsidRDefault="003542D6" w:rsidP="003542D6">
      <w:pPr>
        <w:jc w:val="both"/>
        <w:rPr>
          <w:rFonts w:ascii="Times New Roman" w:hAnsi="Times New Roman" w:cs="Times New Roman"/>
          <w:b/>
          <w:sz w:val="24"/>
          <w:szCs w:val="24"/>
        </w:rPr>
      </w:pPr>
      <w:r w:rsidRPr="00E16C1B">
        <w:rPr>
          <w:rFonts w:ascii="Times New Roman" w:hAnsi="Times New Roman" w:cs="Times New Roman"/>
          <w:b/>
          <w:sz w:val="24"/>
          <w:szCs w:val="24"/>
        </w:rPr>
        <w:t>Resumen</w:t>
      </w:r>
    </w:p>
    <w:p w14:paraId="28F19AF9" w14:textId="51D74135" w:rsidR="00B10769" w:rsidRPr="00E16C1B" w:rsidRDefault="00C33C69" w:rsidP="003542D6">
      <w:pPr>
        <w:spacing w:after="0" w:line="240" w:lineRule="auto"/>
        <w:jc w:val="both"/>
        <w:rPr>
          <w:rFonts w:ascii="Times New Roman" w:hAnsi="Times New Roman" w:cs="Times New Roman"/>
          <w:sz w:val="24"/>
          <w:szCs w:val="24"/>
        </w:rPr>
      </w:pPr>
      <w:r w:rsidRPr="00E16C1B">
        <w:rPr>
          <w:rFonts w:ascii="Times New Roman" w:hAnsi="Times New Roman" w:cs="Times New Roman"/>
          <w:sz w:val="24"/>
          <w:szCs w:val="24"/>
        </w:rPr>
        <w:t>La ansiedad escénica constituye uno de los principales</w:t>
      </w:r>
      <w:r w:rsidR="00370FEC" w:rsidRPr="00E16C1B">
        <w:rPr>
          <w:rFonts w:ascii="Times New Roman" w:hAnsi="Times New Roman" w:cs="Times New Roman"/>
          <w:sz w:val="24"/>
          <w:szCs w:val="24"/>
        </w:rPr>
        <w:t xml:space="preserve"> retos</w:t>
      </w:r>
      <w:r w:rsidR="00583392" w:rsidRPr="00E16C1B">
        <w:rPr>
          <w:rFonts w:ascii="Times New Roman" w:hAnsi="Times New Roman" w:cs="Times New Roman"/>
          <w:sz w:val="24"/>
          <w:szCs w:val="24"/>
        </w:rPr>
        <w:t xml:space="preserve"> al que los estudiantes de música deben hacer frente en su práctica diaria</w:t>
      </w:r>
      <w:r w:rsidR="00370FEC" w:rsidRPr="00E16C1B">
        <w:rPr>
          <w:rFonts w:ascii="Times New Roman" w:hAnsi="Times New Roman" w:cs="Times New Roman"/>
          <w:sz w:val="24"/>
          <w:szCs w:val="24"/>
        </w:rPr>
        <w:t>, llegándose a convertir en</w:t>
      </w:r>
      <w:r w:rsidRPr="00E16C1B">
        <w:rPr>
          <w:rFonts w:ascii="Times New Roman" w:hAnsi="Times New Roman" w:cs="Times New Roman"/>
          <w:sz w:val="24"/>
          <w:szCs w:val="24"/>
        </w:rPr>
        <w:t xml:space="preserve"> </w:t>
      </w:r>
      <w:r w:rsidR="00370FEC" w:rsidRPr="00E16C1B">
        <w:rPr>
          <w:rFonts w:ascii="Times New Roman" w:hAnsi="Times New Roman" w:cs="Times New Roman"/>
          <w:sz w:val="24"/>
          <w:szCs w:val="24"/>
        </w:rPr>
        <w:t>problema</w:t>
      </w:r>
      <w:r w:rsidR="00583392" w:rsidRPr="00E16C1B">
        <w:rPr>
          <w:rFonts w:ascii="Times New Roman" w:hAnsi="Times New Roman" w:cs="Times New Roman"/>
          <w:sz w:val="24"/>
          <w:szCs w:val="24"/>
        </w:rPr>
        <w:t xml:space="preserve"> si su nivel es excesivo</w:t>
      </w:r>
      <w:r w:rsidR="00370FEC" w:rsidRPr="00E16C1B">
        <w:rPr>
          <w:rFonts w:ascii="Times New Roman" w:hAnsi="Times New Roman" w:cs="Times New Roman"/>
          <w:sz w:val="24"/>
          <w:szCs w:val="24"/>
        </w:rPr>
        <w:t>. E</w:t>
      </w:r>
      <w:r w:rsidRPr="00E16C1B">
        <w:rPr>
          <w:rFonts w:ascii="Times New Roman" w:hAnsi="Times New Roman" w:cs="Times New Roman"/>
          <w:sz w:val="24"/>
          <w:szCs w:val="24"/>
        </w:rPr>
        <w:t xml:space="preserve">ste </w:t>
      </w:r>
      <w:r w:rsidR="00370FEC" w:rsidRPr="00E16C1B">
        <w:rPr>
          <w:rFonts w:ascii="Times New Roman" w:hAnsi="Times New Roman" w:cs="Times New Roman"/>
          <w:sz w:val="24"/>
          <w:szCs w:val="24"/>
        </w:rPr>
        <w:t xml:space="preserve">tema </w:t>
      </w:r>
      <w:r w:rsidRPr="00E16C1B">
        <w:rPr>
          <w:rFonts w:ascii="Times New Roman" w:hAnsi="Times New Roman" w:cs="Times New Roman"/>
          <w:sz w:val="24"/>
          <w:szCs w:val="24"/>
        </w:rPr>
        <w:t>en España apenas ha recibido atención investigadora y resulta clave saber qué variables de tipo personal y pedagógico influyen en la presencia de mayores o menore</w:t>
      </w:r>
      <w:r w:rsidR="003542D6" w:rsidRPr="00E16C1B">
        <w:rPr>
          <w:rFonts w:ascii="Times New Roman" w:hAnsi="Times New Roman" w:cs="Times New Roman"/>
          <w:sz w:val="24"/>
          <w:szCs w:val="24"/>
        </w:rPr>
        <w:t>s niveles de ansiedad escénica.</w:t>
      </w:r>
    </w:p>
    <w:p w14:paraId="46F5F7AA" w14:textId="49ED77C1" w:rsidR="00B10769" w:rsidRPr="00E16C1B" w:rsidRDefault="00B10769" w:rsidP="003542D6">
      <w:pPr>
        <w:spacing w:after="0" w:line="240" w:lineRule="auto"/>
        <w:jc w:val="both"/>
        <w:rPr>
          <w:rFonts w:ascii="Times New Roman" w:hAnsi="Times New Roman" w:cs="Times New Roman"/>
          <w:sz w:val="24"/>
          <w:szCs w:val="24"/>
        </w:rPr>
      </w:pPr>
      <w:r w:rsidRPr="00E16C1B">
        <w:rPr>
          <w:rFonts w:ascii="Times New Roman" w:hAnsi="Times New Roman" w:cs="Times New Roman"/>
          <w:sz w:val="24"/>
          <w:szCs w:val="24"/>
        </w:rPr>
        <w:t>En su marco teórico Barlow (2000) describe la ansiedad escénica como el fruto de la conjunción de tres factores de vulnerabilidad</w:t>
      </w:r>
      <w:r w:rsidR="00792DC6" w:rsidRPr="00E16C1B">
        <w:rPr>
          <w:rFonts w:ascii="Times New Roman" w:hAnsi="Times New Roman" w:cs="Times New Roman"/>
          <w:sz w:val="24"/>
          <w:szCs w:val="24"/>
        </w:rPr>
        <w:t>, la biológica, la general y la específica.</w:t>
      </w:r>
    </w:p>
    <w:p w14:paraId="1BEEF45F" w14:textId="58C30535" w:rsidR="00B10769" w:rsidRPr="00E16C1B" w:rsidRDefault="00B10769" w:rsidP="003542D6">
      <w:pPr>
        <w:spacing w:after="0" w:line="240" w:lineRule="auto"/>
        <w:jc w:val="both"/>
        <w:rPr>
          <w:rFonts w:ascii="Times New Roman" w:hAnsi="Times New Roman" w:cs="Times New Roman"/>
          <w:sz w:val="24"/>
          <w:szCs w:val="24"/>
        </w:rPr>
      </w:pPr>
      <w:r w:rsidRPr="00E16C1B">
        <w:rPr>
          <w:rFonts w:ascii="Times New Roman" w:hAnsi="Times New Roman" w:cs="Times New Roman"/>
          <w:sz w:val="24"/>
          <w:szCs w:val="24"/>
        </w:rPr>
        <w:t xml:space="preserve">El modelo teórico general de la ansiedad anteriormente descrito es operativizado al ámbito musical por autores como Kenny et al. (2004). Contemplan la ansiedad escénica como un producto de las primeras experiencias musicales y el afrontamiento de las mismas en el entorno familiar, el estado de indefensión general tal </w:t>
      </w:r>
      <w:r w:rsidR="00B97C14" w:rsidRPr="00E16C1B">
        <w:rPr>
          <w:rFonts w:ascii="Times New Roman" w:hAnsi="Times New Roman" w:cs="Times New Roman"/>
          <w:sz w:val="24"/>
          <w:szCs w:val="24"/>
        </w:rPr>
        <w:t xml:space="preserve">y como lo entiende </w:t>
      </w:r>
      <w:proofErr w:type="spellStart"/>
      <w:r w:rsidR="00B97C14" w:rsidRPr="00E16C1B">
        <w:rPr>
          <w:rFonts w:ascii="Times New Roman" w:hAnsi="Times New Roman" w:cs="Times New Roman"/>
          <w:sz w:val="24"/>
          <w:szCs w:val="24"/>
        </w:rPr>
        <w:t>Barlow</w:t>
      </w:r>
      <w:proofErr w:type="spellEnd"/>
      <w:r w:rsidRPr="00E16C1B">
        <w:rPr>
          <w:rFonts w:ascii="Times New Roman" w:hAnsi="Times New Roman" w:cs="Times New Roman"/>
          <w:sz w:val="24"/>
          <w:szCs w:val="24"/>
        </w:rPr>
        <w:t xml:space="preserve"> y el estudio de aspectos más relacionados con la práctica musical pública como base del facto</w:t>
      </w:r>
      <w:r w:rsidR="003542D6" w:rsidRPr="00E16C1B">
        <w:rPr>
          <w:rFonts w:ascii="Times New Roman" w:hAnsi="Times New Roman" w:cs="Times New Roman"/>
          <w:sz w:val="24"/>
          <w:szCs w:val="24"/>
        </w:rPr>
        <w:t>r específico de vulnerabilidad.</w:t>
      </w:r>
    </w:p>
    <w:p w14:paraId="16A75DE9" w14:textId="3857C66A" w:rsidR="000B2BF2" w:rsidRPr="00E16C1B" w:rsidRDefault="00914136" w:rsidP="003542D6">
      <w:pPr>
        <w:spacing w:after="0" w:line="240" w:lineRule="auto"/>
        <w:jc w:val="both"/>
        <w:rPr>
          <w:rFonts w:ascii="Times New Roman" w:hAnsi="Times New Roman" w:cs="Times New Roman"/>
          <w:sz w:val="24"/>
          <w:szCs w:val="24"/>
        </w:rPr>
      </w:pPr>
      <w:r w:rsidRPr="00E16C1B">
        <w:rPr>
          <w:rFonts w:ascii="Times New Roman" w:hAnsi="Times New Roman" w:cs="Times New Roman"/>
          <w:sz w:val="24"/>
          <w:szCs w:val="24"/>
        </w:rPr>
        <w:t xml:space="preserve">La muestra </w:t>
      </w:r>
      <w:r w:rsidR="00A67889" w:rsidRPr="00E16C1B">
        <w:rPr>
          <w:rFonts w:ascii="Times New Roman" w:hAnsi="Times New Roman" w:cs="Times New Roman"/>
          <w:sz w:val="24"/>
          <w:szCs w:val="24"/>
        </w:rPr>
        <w:t>de este estudio es</w:t>
      </w:r>
      <w:r w:rsidRPr="00E16C1B">
        <w:rPr>
          <w:rFonts w:ascii="Times New Roman" w:hAnsi="Times New Roman" w:cs="Times New Roman"/>
          <w:sz w:val="24"/>
          <w:szCs w:val="24"/>
        </w:rPr>
        <w:t xml:space="preserve"> de 125 estudiantes (39.2% hombres; 60.8% mujeres) de instrumentos de cuerda frotada pertenecientes a 6 centros superiores de formación musical con una edad</w:t>
      </w:r>
      <w:r w:rsidR="003542D6" w:rsidRPr="00E16C1B">
        <w:rPr>
          <w:rFonts w:ascii="Times New Roman" w:hAnsi="Times New Roman" w:cs="Times New Roman"/>
          <w:sz w:val="24"/>
          <w:szCs w:val="24"/>
        </w:rPr>
        <w:t xml:space="preserve"> media de 20.88 (DT=3.96) años.</w:t>
      </w:r>
    </w:p>
    <w:p w14:paraId="41F1616C" w14:textId="0279D32F" w:rsidR="00792DC6" w:rsidRPr="00E16C1B" w:rsidRDefault="00792DC6" w:rsidP="003542D6">
      <w:pPr>
        <w:spacing w:after="0" w:line="240" w:lineRule="auto"/>
        <w:jc w:val="both"/>
        <w:rPr>
          <w:rFonts w:ascii="Times New Roman" w:hAnsi="Times New Roman" w:cs="Times New Roman"/>
          <w:b/>
          <w:i/>
          <w:sz w:val="24"/>
          <w:szCs w:val="24"/>
        </w:rPr>
      </w:pPr>
      <w:r w:rsidRPr="00E16C1B">
        <w:rPr>
          <w:rFonts w:ascii="Times New Roman" w:hAnsi="Times New Roman" w:cs="Times New Roman"/>
          <w:b/>
          <w:i/>
          <w:sz w:val="24"/>
          <w:szCs w:val="24"/>
        </w:rPr>
        <w:t>Resultados</w:t>
      </w:r>
    </w:p>
    <w:p w14:paraId="5D72D745" w14:textId="665537A0" w:rsidR="00CF4F6F" w:rsidRPr="00E16C1B" w:rsidRDefault="003542D6" w:rsidP="003542D6">
      <w:pPr>
        <w:spacing w:after="0" w:line="240" w:lineRule="auto"/>
        <w:jc w:val="both"/>
        <w:rPr>
          <w:rFonts w:ascii="Times New Roman" w:hAnsi="Times New Roman" w:cs="Times New Roman"/>
          <w:sz w:val="24"/>
          <w:szCs w:val="24"/>
        </w:rPr>
      </w:pPr>
      <w:r w:rsidRPr="00E16C1B">
        <w:rPr>
          <w:rFonts w:ascii="Times New Roman" w:hAnsi="Times New Roman" w:cs="Times New Roman"/>
          <w:sz w:val="24"/>
          <w:szCs w:val="24"/>
        </w:rPr>
        <w:t xml:space="preserve">La prueba ANOVA </w:t>
      </w:r>
      <w:r w:rsidR="00FA5FD5" w:rsidRPr="00E16C1B">
        <w:rPr>
          <w:rFonts w:ascii="Times New Roman" w:hAnsi="Times New Roman" w:cs="Times New Roman"/>
          <w:sz w:val="24"/>
          <w:szCs w:val="24"/>
        </w:rPr>
        <w:t>muestra la existencia</w:t>
      </w:r>
      <w:r w:rsidR="00CF4F6F" w:rsidRPr="00E16C1B">
        <w:rPr>
          <w:rFonts w:ascii="Times New Roman" w:hAnsi="Times New Roman" w:cs="Times New Roman"/>
          <w:sz w:val="24"/>
          <w:szCs w:val="24"/>
        </w:rPr>
        <w:t xml:space="preserve"> </w:t>
      </w:r>
      <w:r w:rsidR="00FA5FD5" w:rsidRPr="00E16C1B">
        <w:rPr>
          <w:rFonts w:ascii="Times New Roman" w:hAnsi="Times New Roman" w:cs="Times New Roman"/>
          <w:sz w:val="24"/>
          <w:szCs w:val="24"/>
        </w:rPr>
        <w:t xml:space="preserve">de </w:t>
      </w:r>
      <w:r w:rsidR="00CF4F6F" w:rsidRPr="00E16C1B">
        <w:rPr>
          <w:rFonts w:ascii="Times New Roman" w:hAnsi="Times New Roman" w:cs="Times New Roman"/>
          <w:sz w:val="24"/>
          <w:szCs w:val="24"/>
        </w:rPr>
        <w:t>diferencias de medias significativas (F</w:t>
      </w:r>
      <w:r w:rsidR="00CF4F6F" w:rsidRPr="00E16C1B">
        <w:rPr>
          <w:rFonts w:ascii="Times New Roman" w:hAnsi="Times New Roman" w:cs="Times New Roman"/>
          <w:sz w:val="24"/>
          <w:szCs w:val="24"/>
          <w:vertAlign w:val="subscript"/>
        </w:rPr>
        <w:t>1</w:t>
      </w:r>
      <w:proofErr w:type="gramStart"/>
      <w:r w:rsidR="00CF4F6F" w:rsidRPr="00E16C1B">
        <w:rPr>
          <w:rFonts w:ascii="Times New Roman" w:hAnsi="Times New Roman" w:cs="Times New Roman"/>
          <w:sz w:val="24"/>
          <w:szCs w:val="24"/>
          <w:vertAlign w:val="subscript"/>
        </w:rPr>
        <w:t>,123</w:t>
      </w:r>
      <w:proofErr w:type="gramEnd"/>
      <w:r w:rsidR="00CF4F6F" w:rsidRPr="00E16C1B">
        <w:rPr>
          <w:rFonts w:ascii="Times New Roman" w:hAnsi="Times New Roman" w:cs="Times New Roman"/>
          <w:sz w:val="24"/>
          <w:szCs w:val="24"/>
        </w:rPr>
        <w:t>=10.932; p=.001; η</w:t>
      </w:r>
      <w:r w:rsidR="00CF4F6F" w:rsidRPr="00E16C1B">
        <w:rPr>
          <w:rFonts w:ascii="Times New Roman" w:hAnsi="Times New Roman" w:cs="Times New Roman"/>
          <w:sz w:val="24"/>
          <w:szCs w:val="24"/>
          <w:vertAlign w:val="superscript"/>
        </w:rPr>
        <w:t>2</w:t>
      </w:r>
      <w:r w:rsidR="00CF4F6F" w:rsidRPr="00E16C1B">
        <w:rPr>
          <w:rFonts w:ascii="Times New Roman" w:hAnsi="Times New Roman" w:cs="Times New Roman"/>
          <w:sz w:val="24"/>
          <w:szCs w:val="24"/>
        </w:rPr>
        <w:t>=.082) en función del sexo de los estudiantes siendo la media de los chicos (36.88; DT=13.15) menor que la media de las chicas (44.20; DT=11.34</w:t>
      </w:r>
      <w:r w:rsidRPr="00E16C1B">
        <w:rPr>
          <w:rFonts w:ascii="Times New Roman" w:hAnsi="Times New Roman" w:cs="Times New Roman"/>
          <w:sz w:val="24"/>
          <w:szCs w:val="24"/>
        </w:rPr>
        <w:t>)</w:t>
      </w:r>
      <w:r w:rsidR="0021736E" w:rsidRPr="00E16C1B">
        <w:rPr>
          <w:rFonts w:ascii="Times New Roman" w:hAnsi="Times New Roman" w:cs="Times New Roman"/>
          <w:sz w:val="24"/>
          <w:szCs w:val="24"/>
        </w:rPr>
        <w:t>.</w:t>
      </w:r>
    </w:p>
    <w:p w14:paraId="1E8B87ED" w14:textId="5B5F8189" w:rsidR="00CF4F6F" w:rsidRPr="00E16C1B" w:rsidRDefault="00FF6C68" w:rsidP="003542D6">
      <w:pPr>
        <w:spacing w:after="0" w:line="240" w:lineRule="auto"/>
        <w:jc w:val="both"/>
        <w:rPr>
          <w:rFonts w:ascii="Times New Roman" w:hAnsi="Times New Roman" w:cs="Times New Roman"/>
          <w:sz w:val="24"/>
          <w:szCs w:val="24"/>
        </w:rPr>
      </w:pPr>
      <w:r w:rsidRPr="00E16C1B">
        <w:rPr>
          <w:rFonts w:ascii="Times New Roman" w:hAnsi="Times New Roman" w:cs="Times New Roman"/>
          <w:sz w:val="24"/>
          <w:szCs w:val="24"/>
        </w:rPr>
        <w:t>E</w:t>
      </w:r>
      <w:r w:rsidR="00CF4F6F" w:rsidRPr="00E16C1B">
        <w:rPr>
          <w:rFonts w:ascii="Times New Roman" w:hAnsi="Times New Roman" w:cs="Times New Roman"/>
          <w:sz w:val="24"/>
          <w:szCs w:val="24"/>
        </w:rPr>
        <w:t>n función del número de conciertos ofrecidos el último año existen diferencias de medias significativas en los niveles de ansiedad escénica (F</w:t>
      </w:r>
      <w:r w:rsidR="00CF4F6F" w:rsidRPr="00E16C1B">
        <w:rPr>
          <w:rFonts w:ascii="Times New Roman" w:hAnsi="Times New Roman" w:cs="Times New Roman"/>
          <w:sz w:val="24"/>
          <w:szCs w:val="24"/>
          <w:vertAlign w:val="subscript"/>
        </w:rPr>
        <w:t>1</w:t>
      </w:r>
      <w:proofErr w:type="gramStart"/>
      <w:r w:rsidR="00CF4F6F" w:rsidRPr="00E16C1B">
        <w:rPr>
          <w:rFonts w:ascii="Times New Roman" w:hAnsi="Times New Roman" w:cs="Times New Roman"/>
          <w:sz w:val="24"/>
          <w:szCs w:val="24"/>
          <w:vertAlign w:val="subscript"/>
        </w:rPr>
        <w:t>,120</w:t>
      </w:r>
      <w:proofErr w:type="gramEnd"/>
      <w:r w:rsidR="00CF4F6F" w:rsidRPr="00E16C1B">
        <w:rPr>
          <w:rFonts w:ascii="Times New Roman" w:hAnsi="Times New Roman" w:cs="Times New Roman"/>
          <w:sz w:val="24"/>
          <w:szCs w:val="24"/>
        </w:rPr>
        <w:t>=3.135; p=.047; η</w:t>
      </w:r>
      <w:r w:rsidR="00CF4F6F" w:rsidRPr="00E16C1B">
        <w:rPr>
          <w:rFonts w:ascii="Times New Roman" w:hAnsi="Times New Roman" w:cs="Times New Roman"/>
          <w:sz w:val="24"/>
          <w:szCs w:val="24"/>
          <w:vertAlign w:val="superscript"/>
        </w:rPr>
        <w:t>2</w:t>
      </w:r>
      <w:r w:rsidR="00CF4F6F" w:rsidRPr="00E16C1B">
        <w:rPr>
          <w:rFonts w:ascii="Times New Roman" w:hAnsi="Times New Roman" w:cs="Times New Roman"/>
          <w:sz w:val="24"/>
          <w:szCs w:val="24"/>
        </w:rPr>
        <w:t>=.050)</w:t>
      </w:r>
      <w:r w:rsidR="0021736E" w:rsidRPr="00E16C1B">
        <w:rPr>
          <w:rFonts w:ascii="Times New Roman" w:hAnsi="Times New Roman" w:cs="Times New Roman"/>
          <w:sz w:val="24"/>
          <w:szCs w:val="24"/>
        </w:rPr>
        <w:t xml:space="preserve"> siendo</w:t>
      </w:r>
      <w:r w:rsidR="00CF4F6F" w:rsidRPr="00E16C1B">
        <w:rPr>
          <w:rFonts w:ascii="Times New Roman" w:hAnsi="Times New Roman" w:cs="Times New Roman"/>
          <w:sz w:val="24"/>
          <w:szCs w:val="24"/>
        </w:rPr>
        <w:t xml:space="preserve"> los estudiantes que han ofrecido entre uno y tres conciertos (46.04; DT=12.70) a lo largo del último año los que presentan una diferencia de medias significativa en comparación con los que han ofrecido más de tres conciertos (39.84; DT=12.17).</w:t>
      </w:r>
    </w:p>
    <w:p w14:paraId="64DD0A4C" w14:textId="726E95DC" w:rsidR="00792DC6" w:rsidRPr="00E16C1B" w:rsidRDefault="000B2BF2" w:rsidP="003542D6">
      <w:pPr>
        <w:spacing w:after="0" w:line="240" w:lineRule="auto"/>
        <w:jc w:val="both"/>
        <w:rPr>
          <w:rFonts w:ascii="Times New Roman" w:hAnsi="Times New Roman" w:cs="Times New Roman"/>
          <w:sz w:val="24"/>
          <w:szCs w:val="24"/>
        </w:rPr>
      </w:pPr>
      <w:r w:rsidRPr="00E16C1B">
        <w:rPr>
          <w:rFonts w:ascii="Times New Roman" w:hAnsi="Times New Roman" w:cs="Times New Roman"/>
          <w:sz w:val="24"/>
          <w:szCs w:val="24"/>
        </w:rPr>
        <w:t xml:space="preserve">En el modelo de ecuaciones estructurales (p=.082, CFI=.973; RMSEA=.141; PCLOSE=.121) </w:t>
      </w:r>
      <w:r w:rsidR="000709B1" w:rsidRPr="00E16C1B">
        <w:rPr>
          <w:rFonts w:ascii="Times New Roman" w:hAnsi="Times New Roman" w:cs="Times New Roman"/>
          <w:sz w:val="24"/>
          <w:szCs w:val="24"/>
        </w:rPr>
        <w:t>(</w:t>
      </w:r>
      <w:r w:rsidRPr="00E16C1B">
        <w:rPr>
          <w:rFonts w:ascii="Times New Roman" w:hAnsi="Times New Roman" w:cs="Times New Roman"/>
          <w:sz w:val="24"/>
          <w:szCs w:val="24"/>
        </w:rPr>
        <w:t>Figura 1</w:t>
      </w:r>
      <w:r w:rsidR="000709B1" w:rsidRPr="00E16C1B">
        <w:rPr>
          <w:rFonts w:ascii="Times New Roman" w:hAnsi="Times New Roman" w:cs="Times New Roman"/>
          <w:sz w:val="24"/>
          <w:szCs w:val="24"/>
        </w:rPr>
        <w:t>)</w:t>
      </w:r>
      <w:r w:rsidR="00792DC6" w:rsidRPr="00E16C1B">
        <w:rPr>
          <w:rFonts w:ascii="Times New Roman" w:hAnsi="Times New Roman" w:cs="Times New Roman"/>
          <w:sz w:val="24"/>
          <w:szCs w:val="24"/>
        </w:rPr>
        <w:t xml:space="preserve"> se explica en torno al 42.2% de la varianza del factor específico de ansiedad y en torno al 12.9% del factor de indefensión. </w:t>
      </w:r>
      <w:r w:rsidR="00C05329" w:rsidRPr="00E16C1B">
        <w:rPr>
          <w:rFonts w:ascii="Times New Roman" w:hAnsi="Times New Roman" w:cs="Times New Roman"/>
          <w:sz w:val="24"/>
          <w:szCs w:val="24"/>
        </w:rPr>
        <w:t>E</w:t>
      </w:r>
      <w:r w:rsidR="00792DC6" w:rsidRPr="00E16C1B">
        <w:rPr>
          <w:rFonts w:ascii="Times New Roman" w:hAnsi="Times New Roman" w:cs="Times New Roman"/>
          <w:sz w:val="24"/>
          <w:szCs w:val="24"/>
        </w:rPr>
        <w:t>ntre la indefensión y el querer abandonar se da una relación significativa (β=-.359; p=.000), así como entre la indefensión y el factor específico de ansiedad (β=.460; p=.000). También existe relación directa entre la ansiedad escénica y el consumo de sustancias (β=.202; p=.008), y entre la ansiedad escénica y el quer</w:t>
      </w:r>
      <w:r w:rsidR="007930D7" w:rsidRPr="00E16C1B">
        <w:rPr>
          <w:rFonts w:ascii="Times New Roman" w:hAnsi="Times New Roman" w:cs="Times New Roman"/>
          <w:sz w:val="24"/>
          <w:szCs w:val="24"/>
        </w:rPr>
        <w:t>er abandonar (β=-.240; p=.003).</w:t>
      </w:r>
    </w:p>
    <w:p w14:paraId="4A79967C" w14:textId="672D05F2" w:rsidR="00792DC6" w:rsidRPr="00E16C1B" w:rsidRDefault="00792DC6" w:rsidP="003542D6">
      <w:pPr>
        <w:spacing w:after="0" w:line="240" w:lineRule="auto"/>
        <w:jc w:val="both"/>
        <w:rPr>
          <w:rFonts w:ascii="Times New Roman" w:hAnsi="Times New Roman" w:cs="Times New Roman"/>
          <w:b/>
          <w:i/>
          <w:sz w:val="24"/>
          <w:szCs w:val="24"/>
        </w:rPr>
      </w:pPr>
      <w:r w:rsidRPr="00E16C1B">
        <w:rPr>
          <w:rFonts w:ascii="Times New Roman" w:hAnsi="Times New Roman" w:cs="Times New Roman"/>
          <w:b/>
          <w:i/>
          <w:sz w:val="24"/>
          <w:szCs w:val="24"/>
        </w:rPr>
        <w:t>Conclusiones</w:t>
      </w:r>
    </w:p>
    <w:p w14:paraId="14F67CED" w14:textId="325D9067" w:rsidR="00792DC6" w:rsidRPr="00E16C1B" w:rsidRDefault="00792DC6" w:rsidP="003542D6">
      <w:pPr>
        <w:spacing w:after="0" w:line="240" w:lineRule="auto"/>
        <w:jc w:val="both"/>
        <w:rPr>
          <w:rFonts w:ascii="Times New Roman" w:hAnsi="Times New Roman" w:cs="Times New Roman"/>
          <w:sz w:val="24"/>
          <w:szCs w:val="24"/>
        </w:rPr>
      </w:pPr>
      <w:r w:rsidRPr="00E16C1B">
        <w:rPr>
          <w:rFonts w:ascii="Times New Roman" w:hAnsi="Times New Roman" w:cs="Times New Roman"/>
          <w:sz w:val="24"/>
          <w:szCs w:val="24"/>
        </w:rPr>
        <w:t>Resulta clave la influencia, tanto en los niveles del factor indefensión como en los de ansiedad escénica los pensamientos de abandono de los estudiantes, y directamente influenciada está la ansiedad escénica por el consumo de sustancias para mitigarla.</w:t>
      </w:r>
    </w:p>
    <w:p w14:paraId="4F2341B3" w14:textId="78983707" w:rsidR="00792DC6" w:rsidRPr="00E16C1B" w:rsidRDefault="00FA5FD5" w:rsidP="003542D6">
      <w:pPr>
        <w:spacing w:after="0" w:line="240" w:lineRule="auto"/>
        <w:jc w:val="both"/>
        <w:rPr>
          <w:rFonts w:ascii="Times New Roman" w:hAnsi="Times New Roman" w:cs="Times New Roman"/>
          <w:sz w:val="24"/>
          <w:szCs w:val="24"/>
        </w:rPr>
      </w:pPr>
      <w:r w:rsidRPr="00E16C1B">
        <w:rPr>
          <w:rFonts w:ascii="Times New Roman" w:hAnsi="Times New Roman" w:cs="Times New Roman"/>
          <w:sz w:val="24"/>
          <w:szCs w:val="24"/>
        </w:rPr>
        <w:t>S</w:t>
      </w:r>
      <w:r w:rsidR="00792DC6" w:rsidRPr="00E16C1B">
        <w:rPr>
          <w:rFonts w:ascii="Times New Roman" w:hAnsi="Times New Roman" w:cs="Times New Roman"/>
          <w:sz w:val="24"/>
          <w:szCs w:val="24"/>
        </w:rPr>
        <w:t xml:space="preserve">e deben contemplar mejoras tanto en las prácticas pedagógicas como en la atención al alumnado. Como vemos en </w:t>
      </w:r>
      <w:proofErr w:type="spellStart"/>
      <w:r w:rsidR="00792DC6" w:rsidRPr="00E16C1B">
        <w:rPr>
          <w:rFonts w:ascii="Times New Roman" w:hAnsi="Times New Roman" w:cs="Times New Roman"/>
          <w:sz w:val="24"/>
          <w:szCs w:val="24"/>
        </w:rPr>
        <w:t>Wingo</w:t>
      </w:r>
      <w:proofErr w:type="spellEnd"/>
      <w:r w:rsidR="00792DC6" w:rsidRPr="00E16C1B">
        <w:rPr>
          <w:rFonts w:ascii="Times New Roman" w:hAnsi="Times New Roman" w:cs="Times New Roman"/>
          <w:sz w:val="24"/>
          <w:szCs w:val="24"/>
        </w:rPr>
        <w:t xml:space="preserve">, </w:t>
      </w:r>
      <w:proofErr w:type="spellStart"/>
      <w:r w:rsidR="00792DC6" w:rsidRPr="00E16C1B">
        <w:rPr>
          <w:rFonts w:ascii="Times New Roman" w:hAnsi="Times New Roman" w:cs="Times New Roman"/>
          <w:sz w:val="24"/>
          <w:szCs w:val="24"/>
        </w:rPr>
        <w:t>Baldessarini</w:t>
      </w:r>
      <w:proofErr w:type="spellEnd"/>
      <w:r w:rsidR="00792DC6" w:rsidRPr="00E16C1B">
        <w:rPr>
          <w:rFonts w:ascii="Times New Roman" w:hAnsi="Times New Roman" w:cs="Times New Roman"/>
          <w:sz w:val="24"/>
          <w:szCs w:val="24"/>
        </w:rPr>
        <w:t xml:space="preserve"> y </w:t>
      </w:r>
      <w:proofErr w:type="spellStart"/>
      <w:r w:rsidR="00792DC6" w:rsidRPr="00E16C1B">
        <w:rPr>
          <w:rFonts w:ascii="Times New Roman" w:hAnsi="Times New Roman" w:cs="Times New Roman"/>
          <w:sz w:val="24"/>
          <w:szCs w:val="24"/>
        </w:rPr>
        <w:t>Windle</w:t>
      </w:r>
      <w:proofErr w:type="spellEnd"/>
      <w:r w:rsidR="00792DC6" w:rsidRPr="00E16C1B">
        <w:rPr>
          <w:rFonts w:ascii="Times New Roman" w:hAnsi="Times New Roman" w:cs="Times New Roman"/>
          <w:sz w:val="24"/>
          <w:szCs w:val="24"/>
        </w:rPr>
        <w:t xml:space="preserve"> (2015), el consumo de sustancias no son estrategias que a largo plazo ayuden a reducir los niveles de ansiedad y mejorar el bienestar de las personas en términos generales. Además, en nuestro caso están relacionadas significativamente con los pensamientos de abandono de los estudios musicales.</w:t>
      </w:r>
    </w:p>
    <w:p w14:paraId="0C9A4284" w14:textId="19CAE4A2" w:rsidR="00792DC6" w:rsidRPr="00E16C1B" w:rsidRDefault="00792DC6" w:rsidP="003542D6">
      <w:pPr>
        <w:spacing w:after="0" w:line="240" w:lineRule="auto"/>
        <w:jc w:val="both"/>
        <w:rPr>
          <w:rFonts w:ascii="Times New Roman" w:hAnsi="Times New Roman" w:cs="Times New Roman"/>
          <w:sz w:val="24"/>
          <w:szCs w:val="24"/>
        </w:rPr>
      </w:pPr>
    </w:p>
    <w:p w14:paraId="126900FB" w14:textId="784F4A07" w:rsidR="0043033A" w:rsidRPr="00E16C1B" w:rsidRDefault="0043033A" w:rsidP="0043033A">
      <w:pPr>
        <w:pStyle w:val="NormalWeb"/>
        <w:spacing w:before="0" w:beforeAutospacing="0" w:after="0" w:afterAutospacing="0"/>
        <w:rPr>
          <w:rFonts w:ascii="Times New Roman" w:hAnsi="Times New Roman"/>
          <w:color w:val="000000" w:themeColor="text1"/>
          <w:sz w:val="24"/>
          <w:szCs w:val="24"/>
        </w:rPr>
      </w:pPr>
      <w:r w:rsidRPr="00E16C1B">
        <w:rPr>
          <w:rFonts w:ascii="Times New Roman" w:hAnsi="Times New Roman"/>
          <w:b/>
          <w:color w:val="000000" w:themeColor="text1"/>
          <w:sz w:val="24"/>
          <w:szCs w:val="24"/>
        </w:rPr>
        <w:t>Palabras clave</w:t>
      </w:r>
      <w:r w:rsidRPr="00E16C1B">
        <w:rPr>
          <w:rFonts w:ascii="Times New Roman" w:hAnsi="Times New Roman"/>
          <w:color w:val="000000" w:themeColor="text1"/>
          <w:sz w:val="24"/>
          <w:szCs w:val="24"/>
        </w:rPr>
        <w:t xml:space="preserve">: Educación musical, </w:t>
      </w:r>
      <w:r w:rsidRPr="00E16C1B">
        <w:rPr>
          <w:rFonts w:ascii="Times New Roman" w:hAnsi="Times New Roman"/>
          <w:color w:val="000000" w:themeColor="text1"/>
          <w:sz w:val="24"/>
          <w:szCs w:val="24"/>
        </w:rPr>
        <w:t>estudios superiores de música,</w:t>
      </w:r>
      <w:r w:rsidR="00E774CC">
        <w:rPr>
          <w:rFonts w:ascii="Times New Roman" w:hAnsi="Times New Roman"/>
          <w:color w:val="000000" w:themeColor="text1"/>
          <w:sz w:val="24"/>
          <w:szCs w:val="24"/>
        </w:rPr>
        <w:t xml:space="preserve"> </w:t>
      </w:r>
      <w:bookmarkStart w:id="0" w:name="_GoBack"/>
      <w:bookmarkEnd w:id="0"/>
      <w:r w:rsidRPr="00E16C1B">
        <w:rPr>
          <w:rFonts w:ascii="Times New Roman" w:hAnsi="Times New Roman"/>
          <w:color w:val="000000" w:themeColor="text1"/>
          <w:sz w:val="24"/>
          <w:szCs w:val="24"/>
        </w:rPr>
        <w:t>ansiedad escénica</w:t>
      </w:r>
      <w:r w:rsidRPr="00E16C1B">
        <w:rPr>
          <w:rFonts w:ascii="Times New Roman" w:hAnsi="Times New Roman"/>
          <w:color w:val="000000" w:themeColor="text1"/>
          <w:sz w:val="24"/>
          <w:szCs w:val="24"/>
        </w:rPr>
        <w:t>.</w:t>
      </w:r>
    </w:p>
    <w:p w14:paraId="63E860F9" w14:textId="2B58AE90" w:rsidR="00792DC6" w:rsidRPr="00E16C1B" w:rsidRDefault="00792DC6" w:rsidP="003542D6">
      <w:pPr>
        <w:spacing w:after="0" w:line="240" w:lineRule="auto"/>
        <w:jc w:val="both"/>
        <w:rPr>
          <w:rFonts w:ascii="Times New Roman" w:hAnsi="Times New Roman" w:cs="Times New Roman"/>
          <w:sz w:val="24"/>
          <w:szCs w:val="24"/>
        </w:rPr>
      </w:pPr>
    </w:p>
    <w:p w14:paraId="479A1F16" w14:textId="77777777" w:rsidR="009C758B" w:rsidRPr="00E16C1B" w:rsidRDefault="009C758B" w:rsidP="003542D6">
      <w:pPr>
        <w:spacing w:after="0" w:line="240" w:lineRule="auto"/>
        <w:jc w:val="both"/>
        <w:rPr>
          <w:rFonts w:ascii="Times New Roman" w:hAnsi="Times New Roman" w:cs="Times New Roman"/>
          <w:b/>
          <w:sz w:val="24"/>
          <w:szCs w:val="24"/>
        </w:rPr>
      </w:pPr>
    </w:p>
    <w:p w14:paraId="7EA75D83" w14:textId="77777777" w:rsidR="009C758B" w:rsidRPr="00E16C1B" w:rsidRDefault="009C758B" w:rsidP="003542D6">
      <w:pPr>
        <w:spacing w:after="0" w:line="240" w:lineRule="auto"/>
        <w:jc w:val="both"/>
        <w:rPr>
          <w:rFonts w:ascii="Times New Roman" w:hAnsi="Times New Roman" w:cs="Times New Roman"/>
          <w:b/>
          <w:sz w:val="24"/>
          <w:szCs w:val="24"/>
        </w:rPr>
      </w:pPr>
    </w:p>
    <w:p w14:paraId="042D9326" w14:textId="17780126" w:rsidR="00BE489A" w:rsidRPr="00E16C1B" w:rsidRDefault="00BE489A" w:rsidP="003542D6">
      <w:pPr>
        <w:spacing w:after="0" w:line="240" w:lineRule="auto"/>
        <w:jc w:val="both"/>
        <w:rPr>
          <w:rFonts w:ascii="Times New Roman" w:hAnsi="Times New Roman" w:cs="Times New Roman"/>
          <w:b/>
          <w:sz w:val="24"/>
          <w:szCs w:val="24"/>
        </w:rPr>
      </w:pPr>
      <w:r w:rsidRPr="00E16C1B">
        <w:rPr>
          <w:rFonts w:ascii="Times New Roman" w:hAnsi="Times New Roman" w:cs="Times New Roman"/>
          <w:b/>
          <w:sz w:val="24"/>
          <w:szCs w:val="24"/>
        </w:rPr>
        <w:t>Francisco Javier Zarza</w:t>
      </w:r>
      <w:r w:rsidR="007930D7" w:rsidRPr="00E16C1B">
        <w:rPr>
          <w:rFonts w:ascii="Times New Roman" w:hAnsi="Times New Roman" w:cs="Times New Roman"/>
          <w:b/>
          <w:sz w:val="24"/>
          <w:szCs w:val="24"/>
        </w:rPr>
        <w:t xml:space="preserve"> </w:t>
      </w:r>
      <w:proofErr w:type="spellStart"/>
      <w:r w:rsidR="007930D7" w:rsidRPr="00E16C1B">
        <w:rPr>
          <w:rFonts w:ascii="Times New Roman" w:hAnsi="Times New Roman" w:cs="Times New Roman"/>
          <w:b/>
          <w:sz w:val="24"/>
          <w:szCs w:val="24"/>
        </w:rPr>
        <w:t>Alzugaray</w:t>
      </w:r>
      <w:proofErr w:type="spellEnd"/>
    </w:p>
    <w:p w14:paraId="5E562451" w14:textId="0AE74117" w:rsidR="00BE489A" w:rsidRPr="00E16C1B" w:rsidRDefault="00BE489A" w:rsidP="003542D6">
      <w:pPr>
        <w:spacing w:after="0" w:line="240" w:lineRule="auto"/>
        <w:jc w:val="both"/>
        <w:rPr>
          <w:rFonts w:ascii="Times New Roman" w:hAnsi="Times New Roman" w:cs="Times New Roman"/>
          <w:color w:val="000000" w:themeColor="text1"/>
          <w:sz w:val="24"/>
          <w:szCs w:val="24"/>
        </w:rPr>
      </w:pPr>
      <w:r w:rsidRPr="00E16C1B">
        <w:rPr>
          <w:rFonts w:ascii="Times New Roman" w:hAnsi="Times New Roman" w:cs="Times New Roman"/>
          <w:color w:val="000000" w:themeColor="text1"/>
          <w:sz w:val="24"/>
          <w:szCs w:val="24"/>
        </w:rPr>
        <w:t xml:space="preserve">Posee el título superior de piano y un postgrado en interpretación pianística por la </w:t>
      </w:r>
      <w:r w:rsidRPr="00E16C1B">
        <w:rPr>
          <w:rFonts w:ascii="Times New Roman" w:hAnsi="Times New Roman" w:cs="Times New Roman"/>
          <w:i/>
          <w:color w:val="000000" w:themeColor="text1"/>
          <w:sz w:val="24"/>
          <w:szCs w:val="24"/>
        </w:rPr>
        <w:t xml:space="preserve">Liszt </w:t>
      </w:r>
      <w:proofErr w:type="spellStart"/>
      <w:r w:rsidRPr="00E16C1B">
        <w:rPr>
          <w:rFonts w:ascii="Times New Roman" w:hAnsi="Times New Roman" w:cs="Times New Roman"/>
          <w:i/>
          <w:color w:val="000000" w:themeColor="text1"/>
          <w:sz w:val="24"/>
          <w:szCs w:val="24"/>
        </w:rPr>
        <w:t>Academy</w:t>
      </w:r>
      <w:proofErr w:type="spellEnd"/>
      <w:r w:rsidRPr="00E16C1B">
        <w:rPr>
          <w:rFonts w:ascii="Times New Roman" w:hAnsi="Times New Roman" w:cs="Times New Roman"/>
          <w:color w:val="000000" w:themeColor="text1"/>
          <w:sz w:val="24"/>
          <w:szCs w:val="24"/>
        </w:rPr>
        <w:t xml:space="preserve"> de Budapest. En el ámbito educativo posee un Máster en Formación del Profesorado y un Máster en Investigación Educativa. Es Doctor en Educación por la Universidad de Zaragoza y ha ofrecido recitales, conferencias y estancias de investigación en países como Reino </w:t>
      </w:r>
      <w:r w:rsidR="009C758B" w:rsidRPr="00E16C1B">
        <w:rPr>
          <w:rFonts w:ascii="Times New Roman" w:hAnsi="Times New Roman" w:cs="Times New Roman"/>
          <w:color w:val="000000" w:themeColor="text1"/>
          <w:sz w:val="24"/>
          <w:szCs w:val="24"/>
        </w:rPr>
        <w:t>Unido, España, Francia, Hungría y</w:t>
      </w:r>
      <w:r w:rsidRPr="00E16C1B">
        <w:rPr>
          <w:rFonts w:ascii="Times New Roman" w:hAnsi="Times New Roman" w:cs="Times New Roman"/>
          <w:color w:val="000000" w:themeColor="text1"/>
          <w:sz w:val="24"/>
          <w:szCs w:val="24"/>
        </w:rPr>
        <w:t xml:space="preserve"> Alemania entre otros. Ha participado en más de 30 ponencias en congresos internacionales y tiene más de 15 artículos publicados en revistas indexadas de relevancia internacional como </w:t>
      </w:r>
      <w:proofErr w:type="spellStart"/>
      <w:r w:rsidRPr="00E16C1B">
        <w:rPr>
          <w:rFonts w:ascii="Times New Roman" w:hAnsi="Times New Roman" w:cs="Times New Roman"/>
          <w:i/>
          <w:color w:val="000000" w:themeColor="text1"/>
          <w:sz w:val="24"/>
          <w:szCs w:val="24"/>
        </w:rPr>
        <w:t>Psychology</w:t>
      </w:r>
      <w:proofErr w:type="spellEnd"/>
      <w:r w:rsidRPr="00E16C1B">
        <w:rPr>
          <w:rFonts w:ascii="Times New Roman" w:hAnsi="Times New Roman" w:cs="Times New Roman"/>
          <w:i/>
          <w:color w:val="000000" w:themeColor="text1"/>
          <w:sz w:val="24"/>
          <w:szCs w:val="24"/>
        </w:rPr>
        <w:t xml:space="preserve"> of </w:t>
      </w:r>
      <w:proofErr w:type="spellStart"/>
      <w:r w:rsidRPr="00E16C1B">
        <w:rPr>
          <w:rFonts w:ascii="Times New Roman" w:hAnsi="Times New Roman" w:cs="Times New Roman"/>
          <w:i/>
          <w:color w:val="000000" w:themeColor="text1"/>
          <w:sz w:val="24"/>
          <w:szCs w:val="24"/>
        </w:rPr>
        <w:t>Music</w:t>
      </w:r>
      <w:proofErr w:type="spellEnd"/>
      <w:r w:rsidRPr="00E16C1B">
        <w:rPr>
          <w:rFonts w:ascii="Times New Roman" w:hAnsi="Times New Roman" w:cs="Times New Roman"/>
          <w:color w:val="000000" w:themeColor="text1"/>
          <w:sz w:val="24"/>
          <w:szCs w:val="24"/>
        </w:rPr>
        <w:t xml:space="preserve">. </w:t>
      </w:r>
      <w:r w:rsidR="007930D7" w:rsidRPr="00E16C1B">
        <w:rPr>
          <w:rFonts w:ascii="Times New Roman" w:hAnsi="Times New Roman" w:cs="Times New Roman"/>
          <w:color w:val="000000" w:themeColor="text1"/>
          <w:sz w:val="24"/>
          <w:szCs w:val="24"/>
        </w:rPr>
        <w:t>En la actualidad es profesor en la Facultad de Ciencias Humanas y de la Educación de la Universidad de Zaragoza.</w:t>
      </w:r>
    </w:p>
    <w:p w14:paraId="5A984D74" w14:textId="77777777" w:rsidR="009C758B" w:rsidRPr="00E16C1B" w:rsidRDefault="009C758B" w:rsidP="003542D6">
      <w:pPr>
        <w:spacing w:after="0" w:line="240" w:lineRule="auto"/>
        <w:jc w:val="both"/>
        <w:rPr>
          <w:rFonts w:ascii="Times New Roman" w:hAnsi="Times New Roman" w:cs="Times New Roman"/>
          <w:color w:val="000000" w:themeColor="text1"/>
          <w:sz w:val="24"/>
          <w:szCs w:val="24"/>
        </w:rPr>
      </w:pPr>
    </w:p>
    <w:p w14:paraId="7B0C286F" w14:textId="77777777" w:rsidR="009C758B" w:rsidRPr="00E16C1B" w:rsidRDefault="009C758B" w:rsidP="009C758B">
      <w:pPr>
        <w:pStyle w:val="NormalWeb"/>
        <w:shd w:val="clear" w:color="auto" w:fill="FFFFFF"/>
        <w:spacing w:before="0" w:beforeAutospacing="0" w:after="0" w:afterAutospacing="0"/>
        <w:rPr>
          <w:rFonts w:ascii="Times New Roman" w:hAnsi="Times New Roman"/>
          <w:color w:val="000000" w:themeColor="text1"/>
          <w:sz w:val="24"/>
          <w:szCs w:val="24"/>
        </w:rPr>
      </w:pPr>
      <w:r w:rsidRPr="00E16C1B">
        <w:rPr>
          <w:rStyle w:val="Textoennegrita"/>
          <w:rFonts w:ascii="Times New Roman" w:hAnsi="Times New Roman"/>
          <w:color w:val="000000" w:themeColor="text1"/>
          <w:sz w:val="24"/>
          <w:szCs w:val="24"/>
        </w:rPr>
        <w:t>Óscar Casanova López</w:t>
      </w:r>
    </w:p>
    <w:p w14:paraId="1FE04D8F" w14:textId="1C782117" w:rsidR="009C758B" w:rsidRPr="00E16C1B" w:rsidRDefault="009C758B" w:rsidP="009C758B">
      <w:pPr>
        <w:spacing w:after="0" w:line="240" w:lineRule="auto"/>
        <w:jc w:val="both"/>
        <w:rPr>
          <w:rFonts w:ascii="Times New Roman" w:hAnsi="Times New Roman" w:cs="Times New Roman"/>
          <w:color w:val="000000" w:themeColor="text1"/>
          <w:sz w:val="24"/>
          <w:szCs w:val="24"/>
        </w:rPr>
      </w:pPr>
      <w:r w:rsidRPr="00E16C1B">
        <w:rPr>
          <w:rFonts w:ascii="Times New Roman" w:hAnsi="Times New Roman"/>
          <w:color w:val="000000" w:themeColor="text1"/>
          <w:sz w:val="24"/>
          <w:szCs w:val="24"/>
        </w:rPr>
        <w:t>Doctor por la Universidad de Zaragoza. Profesor Titular de Universidad en la Facultad de Educación de la Universidad de Zaragoza, en el área de Didáctica de la Expresión Musical. Titulado Superior en Percusión. Integrante de diversas agrupaciones musicales profesionales y profesor en varios conservatorios de música; posteriormente de Enseñanza Secundaria en la especialidad de Música, en la actualidad en excedencia. Sus líneas prioritarias de investigación son: ansiedad escénica en músicos en formación; TIC y metodologías activas en el aula de música; y diseño curricular de música. Es miembro del Grupo de Investigación en Educación Musical.</w:t>
      </w:r>
    </w:p>
    <w:sectPr w:rsidR="009C758B" w:rsidRPr="00E16C1B" w:rsidSect="00245C3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239AC" w14:textId="77777777" w:rsidR="006022B6" w:rsidRDefault="006022B6" w:rsidP="00942FBA">
      <w:pPr>
        <w:spacing w:after="0" w:line="240" w:lineRule="auto"/>
      </w:pPr>
      <w:r>
        <w:separator/>
      </w:r>
    </w:p>
  </w:endnote>
  <w:endnote w:type="continuationSeparator" w:id="0">
    <w:p w14:paraId="6D4E134D" w14:textId="77777777" w:rsidR="006022B6" w:rsidRDefault="006022B6" w:rsidP="0094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73935" w14:textId="77777777" w:rsidR="006022B6" w:rsidRDefault="006022B6" w:rsidP="00942FBA">
      <w:pPr>
        <w:spacing w:after="0" w:line="240" w:lineRule="auto"/>
      </w:pPr>
      <w:r>
        <w:separator/>
      </w:r>
    </w:p>
  </w:footnote>
  <w:footnote w:type="continuationSeparator" w:id="0">
    <w:p w14:paraId="15049783" w14:textId="77777777" w:rsidR="006022B6" w:rsidRDefault="006022B6" w:rsidP="00942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bullet"/>
      <w:lvlText w:val="-"/>
      <w:lvlJc w:val="left"/>
      <w:pPr>
        <w:tabs>
          <w:tab w:val="num" w:pos="0"/>
        </w:tabs>
        <w:ind w:left="720" w:hanging="360"/>
      </w:pPr>
      <w:rPr>
        <w:rFonts w:ascii="Times New Roman" w:hAnsi="Times New Roman" w:cs="Calibri"/>
      </w:rPr>
    </w:lvl>
    <w:lvl w:ilvl="1">
      <w:start w:val="1"/>
      <w:numFmt w:val="bullet"/>
      <w:lvlText w:val="-"/>
      <w:lvlJc w:val="left"/>
      <w:pPr>
        <w:tabs>
          <w:tab w:val="num" w:pos="0"/>
        </w:tabs>
        <w:ind w:left="1440" w:hanging="360"/>
      </w:pPr>
      <w:rPr>
        <w:rFonts w:ascii="Times New Roman" w:hAnsi="Times New Roman" w:cs="Calibri"/>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443"/>
    <w:rsid w:val="000151D7"/>
    <w:rsid w:val="00016626"/>
    <w:rsid w:val="0003439C"/>
    <w:rsid w:val="00051ADB"/>
    <w:rsid w:val="000555BF"/>
    <w:rsid w:val="000709B1"/>
    <w:rsid w:val="0007149B"/>
    <w:rsid w:val="00077EBB"/>
    <w:rsid w:val="00086465"/>
    <w:rsid w:val="00095216"/>
    <w:rsid w:val="000962CA"/>
    <w:rsid w:val="000A21F7"/>
    <w:rsid w:val="000A2B23"/>
    <w:rsid w:val="000B2BF2"/>
    <w:rsid w:val="000B30E2"/>
    <w:rsid w:val="000E08BB"/>
    <w:rsid w:val="000E6F9D"/>
    <w:rsid w:val="000F5C1C"/>
    <w:rsid w:val="00126F25"/>
    <w:rsid w:val="00140C40"/>
    <w:rsid w:val="0014509A"/>
    <w:rsid w:val="00170824"/>
    <w:rsid w:val="001840AE"/>
    <w:rsid w:val="001857B6"/>
    <w:rsid w:val="00186E76"/>
    <w:rsid w:val="00187045"/>
    <w:rsid w:val="001A5EFA"/>
    <w:rsid w:val="001A6830"/>
    <w:rsid w:val="001A7E6A"/>
    <w:rsid w:val="001D70E2"/>
    <w:rsid w:val="0021736E"/>
    <w:rsid w:val="002317DE"/>
    <w:rsid w:val="00245C35"/>
    <w:rsid w:val="0026087B"/>
    <w:rsid w:val="0027112A"/>
    <w:rsid w:val="00271A7D"/>
    <w:rsid w:val="0029373E"/>
    <w:rsid w:val="002A15EE"/>
    <w:rsid w:val="002C0946"/>
    <w:rsid w:val="002D33A8"/>
    <w:rsid w:val="0031154B"/>
    <w:rsid w:val="00321637"/>
    <w:rsid w:val="0032279C"/>
    <w:rsid w:val="00323BF2"/>
    <w:rsid w:val="00353DE7"/>
    <w:rsid w:val="003542D6"/>
    <w:rsid w:val="00370FEC"/>
    <w:rsid w:val="003774C8"/>
    <w:rsid w:val="0038765A"/>
    <w:rsid w:val="003A1A1E"/>
    <w:rsid w:val="003B5E03"/>
    <w:rsid w:val="003B675F"/>
    <w:rsid w:val="003C0B84"/>
    <w:rsid w:val="003C3924"/>
    <w:rsid w:val="003D13DD"/>
    <w:rsid w:val="003D7254"/>
    <w:rsid w:val="003E57DD"/>
    <w:rsid w:val="00402D3F"/>
    <w:rsid w:val="0040476B"/>
    <w:rsid w:val="004168CC"/>
    <w:rsid w:val="0043033A"/>
    <w:rsid w:val="00447D29"/>
    <w:rsid w:val="00455828"/>
    <w:rsid w:val="0046377F"/>
    <w:rsid w:val="004910DF"/>
    <w:rsid w:val="00492A2A"/>
    <w:rsid w:val="0049385C"/>
    <w:rsid w:val="0049388E"/>
    <w:rsid w:val="004A38AE"/>
    <w:rsid w:val="004B53A0"/>
    <w:rsid w:val="004E4A3D"/>
    <w:rsid w:val="00542A6D"/>
    <w:rsid w:val="00543DF8"/>
    <w:rsid w:val="00564263"/>
    <w:rsid w:val="0057095E"/>
    <w:rsid w:val="00572958"/>
    <w:rsid w:val="00583392"/>
    <w:rsid w:val="0058694A"/>
    <w:rsid w:val="005901D6"/>
    <w:rsid w:val="00590962"/>
    <w:rsid w:val="005A102B"/>
    <w:rsid w:val="005C1443"/>
    <w:rsid w:val="005C2B15"/>
    <w:rsid w:val="005C3ADF"/>
    <w:rsid w:val="005C3CEC"/>
    <w:rsid w:val="005E2DC9"/>
    <w:rsid w:val="006022B6"/>
    <w:rsid w:val="00604657"/>
    <w:rsid w:val="00605465"/>
    <w:rsid w:val="00606AEB"/>
    <w:rsid w:val="0063050E"/>
    <w:rsid w:val="0065012E"/>
    <w:rsid w:val="006514A6"/>
    <w:rsid w:val="00653A7D"/>
    <w:rsid w:val="006630E9"/>
    <w:rsid w:val="00664ED4"/>
    <w:rsid w:val="006A60A2"/>
    <w:rsid w:val="006E00EC"/>
    <w:rsid w:val="006F3567"/>
    <w:rsid w:val="0072099A"/>
    <w:rsid w:val="00722B5D"/>
    <w:rsid w:val="007305BD"/>
    <w:rsid w:val="0073128C"/>
    <w:rsid w:val="00755424"/>
    <w:rsid w:val="00761011"/>
    <w:rsid w:val="00765614"/>
    <w:rsid w:val="00785AF2"/>
    <w:rsid w:val="00792DC6"/>
    <w:rsid w:val="007930D7"/>
    <w:rsid w:val="007A6275"/>
    <w:rsid w:val="007D471E"/>
    <w:rsid w:val="007E4B46"/>
    <w:rsid w:val="007F09C9"/>
    <w:rsid w:val="008167DC"/>
    <w:rsid w:val="00824DD7"/>
    <w:rsid w:val="0084527B"/>
    <w:rsid w:val="00892A6B"/>
    <w:rsid w:val="008B18A8"/>
    <w:rsid w:val="008B2FAF"/>
    <w:rsid w:val="008C4F11"/>
    <w:rsid w:val="008D1987"/>
    <w:rsid w:val="008E682A"/>
    <w:rsid w:val="008F017F"/>
    <w:rsid w:val="00906E79"/>
    <w:rsid w:val="00911A90"/>
    <w:rsid w:val="00914136"/>
    <w:rsid w:val="00917D72"/>
    <w:rsid w:val="00924F16"/>
    <w:rsid w:val="00942FBA"/>
    <w:rsid w:val="0094613C"/>
    <w:rsid w:val="009512CD"/>
    <w:rsid w:val="0097513D"/>
    <w:rsid w:val="009A3379"/>
    <w:rsid w:val="009B574E"/>
    <w:rsid w:val="009C758B"/>
    <w:rsid w:val="009D6B0F"/>
    <w:rsid w:val="00A11F63"/>
    <w:rsid w:val="00A2513B"/>
    <w:rsid w:val="00A618E4"/>
    <w:rsid w:val="00A633E8"/>
    <w:rsid w:val="00A67889"/>
    <w:rsid w:val="00AA067F"/>
    <w:rsid w:val="00AD0EE2"/>
    <w:rsid w:val="00B0104B"/>
    <w:rsid w:val="00B10769"/>
    <w:rsid w:val="00B1774C"/>
    <w:rsid w:val="00B23763"/>
    <w:rsid w:val="00B23DFC"/>
    <w:rsid w:val="00B25DA6"/>
    <w:rsid w:val="00B370EB"/>
    <w:rsid w:val="00B53CD2"/>
    <w:rsid w:val="00B53D6E"/>
    <w:rsid w:val="00B54280"/>
    <w:rsid w:val="00B565DE"/>
    <w:rsid w:val="00B77B7B"/>
    <w:rsid w:val="00B8407E"/>
    <w:rsid w:val="00B87DC4"/>
    <w:rsid w:val="00B97C14"/>
    <w:rsid w:val="00BA5C30"/>
    <w:rsid w:val="00BB4BAF"/>
    <w:rsid w:val="00BC1A90"/>
    <w:rsid w:val="00BD719F"/>
    <w:rsid w:val="00BD71B9"/>
    <w:rsid w:val="00BE489A"/>
    <w:rsid w:val="00BF406A"/>
    <w:rsid w:val="00C05329"/>
    <w:rsid w:val="00C163A9"/>
    <w:rsid w:val="00C33C69"/>
    <w:rsid w:val="00C61D73"/>
    <w:rsid w:val="00C7543A"/>
    <w:rsid w:val="00C7588F"/>
    <w:rsid w:val="00C96EF5"/>
    <w:rsid w:val="00CB320A"/>
    <w:rsid w:val="00CD7B24"/>
    <w:rsid w:val="00CE4FE2"/>
    <w:rsid w:val="00CE7530"/>
    <w:rsid w:val="00CF4F6F"/>
    <w:rsid w:val="00D21EC9"/>
    <w:rsid w:val="00D24776"/>
    <w:rsid w:val="00D40A38"/>
    <w:rsid w:val="00D54F55"/>
    <w:rsid w:val="00D666FD"/>
    <w:rsid w:val="00D7239A"/>
    <w:rsid w:val="00DC4A73"/>
    <w:rsid w:val="00DD639B"/>
    <w:rsid w:val="00DE4E1C"/>
    <w:rsid w:val="00DE4F69"/>
    <w:rsid w:val="00DE6241"/>
    <w:rsid w:val="00DF7AF4"/>
    <w:rsid w:val="00E16C1B"/>
    <w:rsid w:val="00E17E27"/>
    <w:rsid w:val="00E22EB6"/>
    <w:rsid w:val="00E5784F"/>
    <w:rsid w:val="00E61F17"/>
    <w:rsid w:val="00E774CC"/>
    <w:rsid w:val="00E81334"/>
    <w:rsid w:val="00E830B9"/>
    <w:rsid w:val="00E90496"/>
    <w:rsid w:val="00E918AF"/>
    <w:rsid w:val="00E951B2"/>
    <w:rsid w:val="00EA37DC"/>
    <w:rsid w:val="00EB69C8"/>
    <w:rsid w:val="00ED553D"/>
    <w:rsid w:val="00EF6054"/>
    <w:rsid w:val="00F0645B"/>
    <w:rsid w:val="00F174D9"/>
    <w:rsid w:val="00F51644"/>
    <w:rsid w:val="00F61AB4"/>
    <w:rsid w:val="00F769B9"/>
    <w:rsid w:val="00F906E9"/>
    <w:rsid w:val="00F92630"/>
    <w:rsid w:val="00F9348B"/>
    <w:rsid w:val="00FA5FD5"/>
    <w:rsid w:val="00FB68FC"/>
    <w:rsid w:val="00FC6623"/>
    <w:rsid w:val="00FD47FA"/>
    <w:rsid w:val="00FE460F"/>
    <w:rsid w:val="00FE6923"/>
    <w:rsid w:val="00FE6FF2"/>
    <w:rsid w:val="00FF6C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EE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9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35"/>
    <w:unhideWhenUsed/>
    <w:qFormat/>
    <w:rsid w:val="00605465"/>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942F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2FBA"/>
  </w:style>
  <w:style w:type="paragraph" w:styleId="Piedepgina">
    <w:name w:val="footer"/>
    <w:basedOn w:val="Normal"/>
    <w:link w:val="PiedepginaCar"/>
    <w:uiPriority w:val="99"/>
    <w:unhideWhenUsed/>
    <w:rsid w:val="00942F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2FBA"/>
  </w:style>
  <w:style w:type="character" w:styleId="Refdecomentario">
    <w:name w:val="annotation reference"/>
    <w:basedOn w:val="Fuentedeprrafopredeter"/>
    <w:uiPriority w:val="99"/>
    <w:semiHidden/>
    <w:unhideWhenUsed/>
    <w:rsid w:val="000555BF"/>
    <w:rPr>
      <w:sz w:val="16"/>
      <w:szCs w:val="16"/>
    </w:rPr>
  </w:style>
  <w:style w:type="paragraph" w:styleId="Textocomentario">
    <w:name w:val="annotation text"/>
    <w:basedOn w:val="Normal"/>
    <w:link w:val="TextocomentarioCar"/>
    <w:uiPriority w:val="99"/>
    <w:semiHidden/>
    <w:unhideWhenUsed/>
    <w:rsid w:val="000555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55BF"/>
    <w:rPr>
      <w:sz w:val="20"/>
      <w:szCs w:val="20"/>
    </w:rPr>
  </w:style>
  <w:style w:type="paragraph" w:styleId="Asuntodelcomentario">
    <w:name w:val="annotation subject"/>
    <w:basedOn w:val="Textocomentario"/>
    <w:next w:val="Textocomentario"/>
    <w:link w:val="AsuntodelcomentarioCar"/>
    <w:uiPriority w:val="99"/>
    <w:semiHidden/>
    <w:unhideWhenUsed/>
    <w:rsid w:val="000555BF"/>
    <w:rPr>
      <w:b/>
      <w:bCs/>
    </w:rPr>
  </w:style>
  <w:style w:type="character" w:customStyle="1" w:styleId="AsuntodelcomentarioCar">
    <w:name w:val="Asunto del comentario Car"/>
    <w:basedOn w:val="TextocomentarioCar"/>
    <w:link w:val="Asuntodelcomentario"/>
    <w:uiPriority w:val="99"/>
    <w:semiHidden/>
    <w:rsid w:val="000555BF"/>
    <w:rPr>
      <w:b/>
      <w:bCs/>
      <w:sz w:val="20"/>
      <w:szCs w:val="20"/>
    </w:rPr>
  </w:style>
  <w:style w:type="paragraph" w:styleId="Textodeglobo">
    <w:name w:val="Balloon Text"/>
    <w:basedOn w:val="Normal"/>
    <w:link w:val="TextodegloboCar"/>
    <w:uiPriority w:val="99"/>
    <w:semiHidden/>
    <w:unhideWhenUsed/>
    <w:rsid w:val="000555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55BF"/>
    <w:rPr>
      <w:rFonts w:ascii="Segoe UI" w:hAnsi="Segoe UI" w:cs="Segoe UI"/>
      <w:sz w:val="18"/>
      <w:szCs w:val="18"/>
    </w:rPr>
  </w:style>
  <w:style w:type="paragraph" w:styleId="Prrafodelista">
    <w:name w:val="List Paragraph"/>
    <w:basedOn w:val="Normal"/>
    <w:uiPriority w:val="34"/>
    <w:qFormat/>
    <w:rsid w:val="00F92630"/>
    <w:pPr>
      <w:ind w:left="720"/>
      <w:contextualSpacing/>
    </w:pPr>
  </w:style>
  <w:style w:type="table" w:styleId="Tablaconcuadrcula">
    <w:name w:val="Table Grid"/>
    <w:basedOn w:val="Tablanormal"/>
    <w:uiPriority w:val="39"/>
    <w:rsid w:val="00914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033A"/>
    <w:pPr>
      <w:spacing w:before="100" w:beforeAutospacing="1" w:after="100" w:afterAutospacing="1" w:line="240" w:lineRule="auto"/>
    </w:pPr>
    <w:rPr>
      <w:rFonts w:ascii="Times" w:eastAsiaTheme="minorEastAsia" w:hAnsi="Times" w:cs="Times New Roman"/>
      <w:sz w:val="20"/>
      <w:szCs w:val="20"/>
      <w:lang w:eastAsia="es-ES"/>
    </w:rPr>
  </w:style>
  <w:style w:type="character" w:styleId="Textoennegrita">
    <w:name w:val="Strong"/>
    <w:basedOn w:val="Fuentedeprrafopredeter"/>
    <w:uiPriority w:val="22"/>
    <w:qFormat/>
    <w:rsid w:val="009C75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9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35"/>
    <w:unhideWhenUsed/>
    <w:qFormat/>
    <w:rsid w:val="00605465"/>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942F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2FBA"/>
  </w:style>
  <w:style w:type="paragraph" w:styleId="Piedepgina">
    <w:name w:val="footer"/>
    <w:basedOn w:val="Normal"/>
    <w:link w:val="PiedepginaCar"/>
    <w:uiPriority w:val="99"/>
    <w:unhideWhenUsed/>
    <w:rsid w:val="00942F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2FBA"/>
  </w:style>
  <w:style w:type="character" w:styleId="Refdecomentario">
    <w:name w:val="annotation reference"/>
    <w:basedOn w:val="Fuentedeprrafopredeter"/>
    <w:uiPriority w:val="99"/>
    <w:semiHidden/>
    <w:unhideWhenUsed/>
    <w:rsid w:val="000555BF"/>
    <w:rPr>
      <w:sz w:val="16"/>
      <w:szCs w:val="16"/>
    </w:rPr>
  </w:style>
  <w:style w:type="paragraph" w:styleId="Textocomentario">
    <w:name w:val="annotation text"/>
    <w:basedOn w:val="Normal"/>
    <w:link w:val="TextocomentarioCar"/>
    <w:uiPriority w:val="99"/>
    <w:semiHidden/>
    <w:unhideWhenUsed/>
    <w:rsid w:val="000555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55BF"/>
    <w:rPr>
      <w:sz w:val="20"/>
      <w:szCs w:val="20"/>
    </w:rPr>
  </w:style>
  <w:style w:type="paragraph" w:styleId="Asuntodelcomentario">
    <w:name w:val="annotation subject"/>
    <w:basedOn w:val="Textocomentario"/>
    <w:next w:val="Textocomentario"/>
    <w:link w:val="AsuntodelcomentarioCar"/>
    <w:uiPriority w:val="99"/>
    <w:semiHidden/>
    <w:unhideWhenUsed/>
    <w:rsid w:val="000555BF"/>
    <w:rPr>
      <w:b/>
      <w:bCs/>
    </w:rPr>
  </w:style>
  <w:style w:type="character" w:customStyle="1" w:styleId="AsuntodelcomentarioCar">
    <w:name w:val="Asunto del comentario Car"/>
    <w:basedOn w:val="TextocomentarioCar"/>
    <w:link w:val="Asuntodelcomentario"/>
    <w:uiPriority w:val="99"/>
    <w:semiHidden/>
    <w:rsid w:val="000555BF"/>
    <w:rPr>
      <w:b/>
      <w:bCs/>
      <w:sz w:val="20"/>
      <w:szCs w:val="20"/>
    </w:rPr>
  </w:style>
  <w:style w:type="paragraph" w:styleId="Textodeglobo">
    <w:name w:val="Balloon Text"/>
    <w:basedOn w:val="Normal"/>
    <w:link w:val="TextodegloboCar"/>
    <w:uiPriority w:val="99"/>
    <w:semiHidden/>
    <w:unhideWhenUsed/>
    <w:rsid w:val="000555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55BF"/>
    <w:rPr>
      <w:rFonts w:ascii="Segoe UI" w:hAnsi="Segoe UI" w:cs="Segoe UI"/>
      <w:sz w:val="18"/>
      <w:szCs w:val="18"/>
    </w:rPr>
  </w:style>
  <w:style w:type="paragraph" w:styleId="Prrafodelista">
    <w:name w:val="List Paragraph"/>
    <w:basedOn w:val="Normal"/>
    <w:uiPriority w:val="34"/>
    <w:qFormat/>
    <w:rsid w:val="00F92630"/>
    <w:pPr>
      <w:ind w:left="720"/>
      <w:contextualSpacing/>
    </w:pPr>
  </w:style>
  <w:style w:type="table" w:styleId="Tablaconcuadrcula">
    <w:name w:val="Table Grid"/>
    <w:basedOn w:val="Tablanormal"/>
    <w:uiPriority w:val="39"/>
    <w:rsid w:val="00914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033A"/>
    <w:pPr>
      <w:spacing w:before="100" w:beforeAutospacing="1" w:after="100" w:afterAutospacing="1" w:line="240" w:lineRule="auto"/>
    </w:pPr>
    <w:rPr>
      <w:rFonts w:ascii="Times" w:eastAsiaTheme="minorEastAsia" w:hAnsi="Times" w:cs="Times New Roman"/>
      <w:sz w:val="20"/>
      <w:szCs w:val="20"/>
      <w:lang w:eastAsia="es-ES"/>
    </w:rPr>
  </w:style>
  <w:style w:type="character" w:styleId="Textoennegrita">
    <w:name w:val="Strong"/>
    <w:basedOn w:val="Fuentedeprrafopredeter"/>
    <w:uiPriority w:val="22"/>
    <w:qFormat/>
    <w:rsid w:val="009C7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964EE-C86C-449F-A4B8-453894960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2017-09-16T16:46:00Z</dcterms:created>
  <dcterms:modified xsi:type="dcterms:W3CDTF">2017-09-16T18:17:00Z</dcterms:modified>
</cp:coreProperties>
</file>