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CC" w:rsidRPr="00DC6148" w:rsidRDefault="00DC6148" w:rsidP="00DC6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8">
        <w:rPr>
          <w:rFonts w:ascii="Times New Roman" w:hAnsi="Times New Roman" w:cs="Times New Roman"/>
          <w:b/>
          <w:sz w:val="28"/>
          <w:szCs w:val="28"/>
        </w:rPr>
        <w:t>La literatura infantil y juvenil. Un acercamiento a sus mecanismos de control.</w:t>
      </w:r>
    </w:p>
    <w:p w:rsidR="00A240CC" w:rsidRPr="00DC6148" w:rsidRDefault="00A240CC" w:rsidP="00DC6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148">
        <w:rPr>
          <w:rFonts w:ascii="Times New Roman" w:hAnsi="Times New Roman" w:cs="Times New Roman"/>
          <w:b/>
          <w:sz w:val="24"/>
          <w:szCs w:val="24"/>
        </w:rPr>
        <w:t>Juana Ruiz Arriaza</w:t>
      </w:r>
    </w:p>
    <w:p w:rsidR="00A240CC" w:rsidRDefault="00A240CC" w:rsidP="00E15891">
      <w:pPr>
        <w:jc w:val="both"/>
        <w:rPr>
          <w:rFonts w:ascii="Times New Roman" w:hAnsi="Times New Roman" w:cs="Times New Roman"/>
          <w:sz w:val="24"/>
          <w:szCs w:val="24"/>
        </w:rPr>
      </w:pPr>
      <w:r w:rsidRPr="00DC6148">
        <w:rPr>
          <w:rFonts w:ascii="Times New Roman" w:hAnsi="Times New Roman" w:cs="Times New Roman"/>
          <w:sz w:val="24"/>
          <w:szCs w:val="24"/>
        </w:rPr>
        <w:t>TIPO DE PRESENTACIÓN</w:t>
      </w:r>
      <w:r w:rsidR="00DC614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Artículo</w:t>
      </w:r>
    </w:p>
    <w:p w:rsidR="000A148D" w:rsidRPr="00DC6148" w:rsidRDefault="008807B4" w:rsidP="00DC6148">
      <w:pPr>
        <w:jc w:val="both"/>
        <w:rPr>
          <w:rFonts w:ascii="Times New Roman" w:hAnsi="Times New Roman" w:cs="Times New Roman"/>
          <w:sz w:val="24"/>
          <w:szCs w:val="24"/>
        </w:rPr>
      </w:pPr>
      <w:r w:rsidRPr="00DC6148">
        <w:rPr>
          <w:rFonts w:ascii="Times New Roman" w:hAnsi="Times New Roman" w:cs="Times New Roman"/>
          <w:sz w:val="24"/>
          <w:szCs w:val="24"/>
        </w:rPr>
        <w:t>RESUMEN</w:t>
      </w:r>
    </w:p>
    <w:p w:rsidR="007F3838" w:rsidRDefault="0027647C" w:rsidP="00E1589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s-ES"/>
        </w:rPr>
      </w:pPr>
      <w:r w:rsidRPr="0027647C">
        <w:rPr>
          <w:rFonts w:ascii="Times New Roman" w:eastAsia="MS Mincho" w:hAnsi="Times New Roman" w:cs="Times New Roman"/>
          <w:sz w:val="24"/>
          <w:szCs w:val="24"/>
          <w:lang w:eastAsia="es-ES"/>
        </w:rPr>
        <w:t>En las últimas décadas, las publicaciones destinadas al público infantil y juvenil se han visto incrementadas de forma considerable, cada vez son más numerosos los escritores que se aventuran en esta literatura y las editoriales han ido ganando en rapidez de producción.</w:t>
      </w:r>
      <w:r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Aunque en este proceso</w:t>
      </w:r>
      <w:r w:rsidR="007F3838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nos encontramos con diversidad de criterios a la hora de considerar la Literatura Infantil y Juvenil (LIJ) como un </w:t>
      </w:r>
      <w:r w:rsidR="007F3838" w:rsidRPr="0040345C">
        <w:rPr>
          <w:rFonts w:ascii="Times New Roman" w:eastAsia="MS Mincho" w:hAnsi="Times New Roman" w:cs="Times New Roman"/>
          <w:sz w:val="24"/>
          <w:szCs w:val="24"/>
          <w:lang w:eastAsia="es-ES"/>
        </w:rPr>
        <w:t>arte, desde una perspectiva estética o bien como un medio, desde una perspectiva funcional.La unión de escuela, infancia y literatura ha teñido a esta literatura de un excesivo didactismo, confundiendo a veces lo literario con lo pedagógico o ejemplarizante.Vemos como</w:t>
      </w:r>
      <w:r w:rsidR="00D72E0D">
        <w:rPr>
          <w:rFonts w:ascii="Times New Roman" w:eastAsia="MS Mincho" w:hAnsi="Times New Roman" w:cs="Times New Roman"/>
          <w:sz w:val="24"/>
          <w:szCs w:val="24"/>
          <w:lang w:eastAsia="es-ES"/>
        </w:rPr>
        <w:t>,</w:t>
      </w:r>
      <w:r w:rsidR="007F3838" w:rsidRPr="0040345C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a pesar del auge de esta literatura a lo largo de los años, se sigue devaluando por su aspecto educativo y pedagógico, más que valorarse por ser un fenómeno literario.</w:t>
      </w:r>
    </w:p>
    <w:p w:rsidR="00BB5DC2" w:rsidRDefault="00BB5DC2" w:rsidP="00E15891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</w:pPr>
      <w:r w:rsidRPr="00BB5DC2"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>Sea considerada desde una vertiente didáctica o artística, lo cierto es que la LIJ ha sido continuamente objeto de control por parte del adulto que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>,</w:t>
      </w:r>
      <w:r w:rsidRPr="00BB5DC2"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 xml:space="preserve"> basándose en 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>a</w:t>
      </w:r>
      <w:r w:rsidRPr="00BB5DC2"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>spectospsicológicos, pedagógicos, religiosos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s-ES"/>
        </w:rPr>
        <w:t xml:space="preserve"> o morales, han influido en el proceso de creación del autor y en las publicaciones de esta literatura, sin importar países ni épocas.</w:t>
      </w:r>
    </w:p>
    <w:p w:rsidR="0040345C" w:rsidRPr="0040345C" w:rsidRDefault="0040345C" w:rsidP="00E1589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s-ES"/>
        </w:rPr>
      </w:pPr>
      <w:r w:rsidRPr="0040345C">
        <w:rPr>
          <w:rFonts w:ascii="Times New Roman" w:eastAsia="MS Mincho" w:hAnsi="Times New Roman" w:cs="Times New Roman"/>
          <w:sz w:val="24"/>
          <w:szCs w:val="24"/>
          <w:lang w:eastAsia="es-ES"/>
        </w:rPr>
        <w:t>Esta censura a los libros de LIJ no solo es llevada a cabo por los gobiernos, todos podemos ser censores, es suficiente con tener una</w:t>
      </w:r>
      <w:r w:rsidR="00BB5DC2">
        <w:rPr>
          <w:rFonts w:ascii="Times New Roman" w:eastAsia="MS Mincho" w:hAnsi="Times New Roman" w:cs="Times New Roman"/>
          <w:sz w:val="24"/>
          <w:szCs w:val="24"/>
          <w:lang w:eastAsia="es-ES"/>
        </w:rPr>
        <w:t>s</w:t>
      </w:r>
      <w:r w:rsidRPr="0040345C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preferencias o pertenecer a un grupo social determinado y desechar otras ideas por ser diferentes a las que defendemos.</w:t>
      </w:r>
    </w:p>
    <w:p w:rsidR="0040345C" w:rsidRPr="0040345C" w:rsidRDefault="006840FC" w:rsidP="00E15891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iCs/>
          <w:sz w:val="24"/>
          <w:szCs w:val="24"/>
          <w:lang w:eastAsia="es-ES"/>
        </w:rPr>
        <w:t xml:space="preserve">Este trabajo ofrece algunos ejemplos de la utilización de instrumentos de </w:t>
      </w:r>
      <w:r w:rsidR="007F74FD">
        <w:rPr>
          <w:rFonts w:ascii="Times New Roman" w:eastAsia="MS Mincho" w:hAnsi="Times New Roman" w:cs="Times New Roman"/>
          <w:iCs/>
          <w:sz w:val="24"/>
          <w:szCs w:val="24"/>
          <w:lang w:eastAsia="es-ES"/>
        </w:rPr>
        <w:t>revisión</w:t>
      </w:r>
      <w:r>
        <w:rPr>
          <w:rFonts w:ascii="Times New Roman" w:eastAsia="MS Mincho" w:hAnsi="Times New Roman" w:cs="Times New Roman"/>
          <w:iCs/>
          <w:sz w:val="24"/>
          <w:szCs w:val="24"/>
          <w:lang w:eastAsia="es-ES"/>
        </w:rPr>
        <w:t xml:space="preserve"> por parte del adulto, como intermediario entre las obras literarias y los niños y jóvenes. A </w:t>
      </w:r>
      <w:r w:rsidR="0040345C" w:rsidRPr="0040345C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este control permanente, en la época franquista de España, se unió otra censura basada en el supuesto ataque a los valores del sistema, de algunos textos. </w:t>
      </w:r>
      <w:r w:rsidR="0040345C" w:rsidRPr="0040345C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El objetivo es invitar a la reflexión sobre estos mecanismos de c</w:t>
      </w:r>
      <w:r w:rsidR="007F74FD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ontrol</w:t>
      </w:r>
      <w:bookmarkStart w:id="0" w:name="_GoBack"/>
      <w:bookmarkEnd w:id="0"/>
      <w:r w:rsidR="0040345C" w:rsidRPr="0040345C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que perduran e incluso se reavivan en la actualidad.</w:t>
      </w:r>
    </w:p>
    <w:p w:rsidR="0040345C" w:rsidRDefault="0040345C" w:rsidP="00E15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7B4" w:rsidRPr="00DC6148" w:rsidRDefault="008807B4" w:rsidP="00DC6148">
      <w:pPr>
        <w:jc w:val="both"/>
        <w:rPr>
          <w:rFonts w:ascii="Times New Roman" w:hAnsi="Times New Roman" w:cs="Times New Roman"/>
          <w:sz w:val="24"/>
          <w:szCs w:val="24"/>
        </w:rPr>
      </w:pPr>
      <w:r w:rsidRPr="00DC6148">
        <w:rPr>
          <w:rFonts w:ascii="Times New Roman" w:hAnsi="Times New Roman" w:cs="Times New Roman"/>
          <w:sz w:val="24"/>
          <w:szCs w:val="24"/>
        </w:rPr>
        <w:t>BREVE INFORMACIÓN BIOGRÁFICA DE LA AUTORA</w:t>
      </w:r>
    </w:p>
    <w:p w:rsidR="008807B4" w:rsidRDefault="008807B4" w:rsidP="00E1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Licenciada en Psicopedagogía</w:t>
      </w:r>
      <w:r w:rsidR="00E15891">
        <w:rPr>
          <w:rFonts w:ascii="Times New Roman" w:hAnsi="Times New Roman" w:cs="Times New Roman"/>
          <w:sz w:val="24"/>
          <w:szCs w:val="24"/>
        </w:rPr>
        <w:t>.</w:t>
      </w:r>
      <w:r w:rsidR="00E15891" w:rsidRPr="00E15891">
        <w:rPr>
          <w:rFonts w:ascii="Times New Roman" w:hAnsi="Times New Roman" w:cs="Times New Roman"/>
          <w:sz w:val="24"/>
          <w:szCs w:val="24"/>
        </w:rPr>
        <w:t>Doctora por la Universidad de Cádiz.</w:t>
      </w:r>
      <w:r>
        <w:rPr>
          <w:rFonts w:ascii="Times New Roman" w:hAnsi="Times New Roman" w:cs="Times New Roman"/>
          <w:sz w:val="24"/>
          <w:szCs w:val="24"/>
        </w:rPr>
        <w:t>PSI</w:t>
      </w:r>
      <w:r w:rsidR="00E15891">
        <w:rPr>
          <w:rFonts w:ascii="Times New Roman" w:hAnsi="Times New Roman" w:cs="Times New Roman"/>
          <w:sz w:val="24"/>
          <w:szCs w:val="24"/>
        </w:rPr>
        <w:t xml:space="preserve">en </w:t>
      </w:r>
      <w:r w:rsidRPr="008807B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07B4">
        <w:rPr>
          <w:rFonts w:ascii="Times New Roman" w:hAnsi="Times New Roman" w:cs="Times New Roman"/>
          <w:sz w:val="24"/>
          <w:szCs w:val="24"/>
        </w:rPr>
        <w:t>epartamento de Didáctica de la Lengua y la Literatura</w:t>
      </w:r>
      <w:r w:rsidR="00E15891">
        <w:rPr>
          <w:rFonts w:ascii="Times New Roman" w:hAnsi="Times New Roman" w:cs="Times New Roman"/>
          <w:sz w:val="24"/>
          <w:szCs w:val="24"/>
        </w:rPr>
        <w:t xml:space="preserve"> de la Universidad de Cádiz (España).</w:t>
      </w:r>
    </w:p>
    <w:p w:rsidR="00E15891" w:rsidRPr="00DC6148" w:rsidRDefault="00E15891" w:rsidP="00DC6148">
      <w:pPr>
        <w:jc w:val="both"/>
        <w:rPr>
          <w:rFonts w:ascii="Times New Roman" w:hAnsi="Times New Roman" w:cs="Times New Roman"/>
          <w:sz w:val="24"/>
          <w:szCs w:val="24"/>
        </w:rPr>
      </w:pPr>
      <w:r w:rsidRPr="00DC6148">
        <w:rPr>
          <w:rFonts w:ascii="Times New Roman" w:hAnsi="Times New Roman" w:cs="Times New Roman"/>
          <w:sz w:val="24"/>
          <w:szCs w:val="24"/>
        </w:rPr>
        <w:t>PALABRAS CLAVE</w:t>
      </w:r>
    </w:p>
    <w:p w:rsidR="00E15891" w:rsidRPr="00E15891" w:rsidRDefault="00E15891" w:rsidP="00E15891">
      <w:pPr>
        <w:jc w:val="both"/>
        <w:rPr>
          <w:rFonts w:ascii="Times New Roman" w:hAnsi="Times New Roman" w:cs="Times New Roman"/>
          <w:sz w:val="24"/>
          <w:szCs w:val="24"/>
        </w:rPr>
      </w:pPr>
      <w:r w:rsidRPr="00E15891">
        <w:rPr>
          <w:rFonts w:ascii="Times New Roman" w:hAnsi="Times New Roman" w:cs="Times New Roman"/>
          <w:sz w:val="24"/>
          <w:szCs w:val="24"/>
        </w:rPr>
        <w:t>Literatura Infantil y Juvenil,</w:t>
      </w:r>
      <w:r w:rsidR="00DC6148">
        <w:rPr>
          <w:rFonts w:ascii="Times New Roman" w:hAnsi="Times New Roman" w:cs="Times New Roman"/>
          <w:sz w:val="24"/>
          <w:szCs w:val="24"/>
        </w:rPr>
        <w:t xml:space="preserve"> </w:t>
      </w:r>
      <w:r w:rsidRPr="00E15891">
        <w:rPr>
          <w:rFonts w:ascii="Times New Roman" w:hAnsi="Times New Roman" w:cs="Times New Roman"/>
          <w:sz w:val="24"/>
          <w:szCs w:val="24"/>
        </w:rPr>
        <w:t>censura, dictadura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891" w:rsidRPr="00E15891" w:rsidRDefault="00E15891" w:rsidP="00E158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891" w:rsidRPr="00E15891" w:rsidSect="003C2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55D"/>
    <w:multiLevelType w:val="hybridMultilevel"/>
    <w:tmpl w:val="975E63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40345C"/>
    <w:rsid w:val="000A148D"/>
    <w:rsid w:val="0027647C"/>
    <w:rsid w:val="003C2DD1"/>
    <w:rsid w:val="0040345C"/>
    <w:rsid w:val="006840FC"/>
    <w:rsid w:val="007F3838"/>
    <w:rsid w:val="007F74FD"/>
    <w:rsid w:val="008807B4"/>
    <w:rsid w:val="0090029B"/>
    <w:rsid w:val="00997AA4"/>
    <w:rsid w:val="00A240CC"/>
    <w:rsid w:val="00BB5DC2"/>
    <w:rsid w:val="00C93CD4"/>
    <w:rsid w:val="00CB5019"/>
    <w:rsid w:val="00D72E0D"/>
    <w:rsid w:val="00DC6148"/>
    <w:rsid w:val="00E15891"/>
    <w:rsid w:val="00E9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40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0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24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2019-11-25T11:07:00Z</dcterms:created>
  <dcterms:modified xsi:type="dcterms:W3CDTF">2019-12-10T13:35:00Z</dcterms:modified>
</cp:coreProperties>
</file>