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91" w:rsidRPr="007D0891" w:rsidRDefault="007D0891" w:rsidP="005F47EF">
      <w:pPr>
        <w:rPr>
          <w:rFonts w:ascii="Times New Roman" w:hAnsi="Times New Roman"/>
          <w:lang w:val="en-US"/>
        </w:rPr>
      </w:pPr>
      <w:bookmarkStart w:id="0" w:name="OLE_LINK11"/>
      <w:bookmarkStart w:id="1" w:name="OLE_LINK12"/>
    </w:p>
    <w:p w:rsidR="007D0891" w:rsidRPr="009A68C4" w:rsidRDefault="009A68C4" w:rsidP="00871C09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9A68C4">
        <w:rPr>
          <w:rFonts w:ascii="Times New Roman" w:hAnsi="Times New Roman"/>
          <w:sz w:val="32"/>
          <w:szCs w:val="32"/>
          <w:lang w:val="en-US"/>
        </w:rPr>
        <w:t>E-</w:t>
      </w:r>
      <w:r w:rsidR="007D0891" w:rsidRPr="009A68C4">
        <w:rPr>
          <w:rFonts w:ascii="Times New Roman" w:hAnsi="Times New Roman"/>
          <w:sz w:val="32"/>
          <w:szCs w:val="32"/>
          <w:lang w:val="en-US"/>
        </w:rPr>
        <w:t xml:space="preserve">Evaluation in virtual environments: </w:t>
      </w:r>
      <w:r w:rsidRPr="009A68C4">
        <w:rPr>
          <w:rFonts w:ascii="Times New Roman" w:hAnsi="Times New Roman"/>
          <w:sz w:val="32"/>
          <w:szCs w:val="32"/>
          <w:lang w:val="en-US"/>
        </w:rPr>
        <w:t>automated versus personalized methodologies</w:t>
      </w:r>
    </w:p>
    <w:p w:rsidR="007D0891" w:rsidRDefault="007D0891" w:rsidP="007D0891">
      <w:pPr>
        <w:rPr>
          <w:rFonts w:ascii="Times New Roman" w:hAnsi="Times New Roman"/>
          <w:lang w:val="en-US"/>
        </w:rPr>
      </w:pPr>
    </w:p>
    <w:p w:rsidR="00871C09" w:rsidRPr="00871C09" w:rsidRDefault="00871C09" w:rsidP="007D0891">
      <w:pPr>
        <w:rPr>
          <w:rFonts w:ascii="Times New Roman" w:hAnsi="Times New Roman"/>
          <w:lang w:val="en-US"/>
        </w:rPr>
      </w:pPr>
    </w:p>
    <w:p w:rsidR="00871C09" w:rsidRPr="00354271" w:rsidRDefault="00871C09" w:rsidP="00871C09">
      <w:pPr>
        <w:jc w:val="center"/>
        <w:rPr>
          <w:rFonts w:ascii="Times New Roman" w:hAnsi="Times New Roman"/>
          <w:lang w:val="es-ES"/>
        </w:rPr>
      </w:pPr>
      <w:bookmarkStart w:id="2" w:name="_GoBack"/>
      <w:bookmarkEnd w:id="2"/>
      <w:r w:rsidRPr="00354271">
        <w:rPr>
          <w:rFonts w:ascii="Times New Roman" w:hAnsi="Times New Roman"/>
          <w:lang w:val="es-ES"/>
        </w:rPr>
        <w:t>Prof. Dr. Stephen John Beaumont</w:t>
      </w:r>
    </w:p>
    <w:p w:rsidR="00871C09" w:rsidRPr="00871C09" w:rsidRDefault="00871C09" w:rsidP="00871C09">
      <w:pPr>
        <w:jc w:val="center"/>
        <w:rPr>
          <w:rFonts w:ascii="Times New Roman" w:hAnsi="Times New Roman"/>
        </w:rPr>
      </w:pPr>
      <w:r w:rsidRPr="00871C09">
        <w:rPr>
          <w:rFonts w:ascii="Times New Roman" w:hAnsi="Times New Roman"/>
        </w:rPr>
        <w:t>Centro de Tecnología para el Desarrollo (CENTED)</w:t>
      </w:r>
    </w:p>
    <w:p w:rsidR="00871C09" w:rsidRPr="00354271" w:rsidRDefault="00871C09" w:rsidP="00871C09">
      <w:pPr>
        <w:jc w:val="center"/>
        <w:rPr>
          <w:rFonts w:ascii="Times New Roman" w:hAnsi="Times New Roman"/>
          <w:lang w:val="en-US"/>
        </w:rPr>
      </w:pPr>
      <w:r w:rsidRPr="00354271">
        <w:rPr>
          <w:rFonts w:ascii="Times New Roman" w:hAnsi="Times New Roman"/>
          <w:lang w:val="en-US"/>
        </w:rPr>
        <w:t>Buenos Aires, Argentina</w:t>
      </w:r>
    </w:p>
    <w:p w:rsidR="007D0891" w:rsidRPr="00354271" w:rsidRDefault="007D0891" w:rsidP="007D0891">
      <w:pPr>
        <w:rPr>
          <w:rFonts w:ascii="Times New Roman" w:hAnsi="Times New Roman"/>
          <w:lang w:val="en-US"/>
        </w:rPr>
      </w:pPr>
    </w:p>
    <w:p w:rsidR="007D0891" w:rsidRPr="00C6324D" w:rsidRDefault="007D0891" w:rsidP="007D0891">
      <w:pPr>
        <w:rPr>
          <w:rFonts w:ascii="Times New Roman" w:hAnsi="Times New Roman"/>
          <w:b/>
          <w:lang w:val="en-US"/>
        </w:rPr>
      </w:pPr>
      <w:r w:rsidRPr="00C6324D">
        <w:rPr>
          <w:rFonts w:ascii="Times New Roman" w:hAnsi="Times New Roman"/>
          <w:b/>
          <w:lang w:val="en-US"/>
        </w:rPr>
        <w:t>Abstract</w:t>
      </w:r>
    </w:p>
    <w:p w:rsidR="007D0891" w:rsidRDefault="007D0891" w:rsidP="007D0891">
      <w:pPr>
        <w:rPr>
          <w:rFonts w:ascii="Times New Roman" w:hAnsi="Times New Roman"/>
          <w:lang w:val="en-US"/>
        </w:rPr>
      </w:pPr>
    </w:p>
    <w:p w:rsidR="00662519" w:rsidRDefault="009A68C4" w:rsidP="005E0835">
      <w:pPr>
        <w:jc w:val="both"/>
        <w:rPr>
          <w:rFonts w:ascii="Times New Roman" w:hAnsi="Times New Roman"/>
          <w:lang w:val="en-US"/>
        </w:rPr>
      </w:pPr>
      <w:r w:rsidRPr="00C6324D">
        <w:rPr>
          <w:rFonts w:ascii="Times New Roman" w:hAnsi="Times New Roman"/>
          <w:lang w:val="en-US"/>
        </w:rPr>
        <w:t>When designing any educational process</w:t>
      </w:r>
      <w:r>
        <w:rPr>
          <w:rFonts w:ascii="Times New Roman" w:hAnsi="Times New Roman"/>
          <w:lang w:val="en-US"/>
        </w:rPr>
        <w:t xml:space="preserve">, we </w:t>
      </w:r>
      <w:r w:rsidRPr="00C6324D">
        <w:rPr>
          <w:rFonts w:ascii="Times New Roman" w:hAnsi="Times New Roman"/>
          <w:lang w:val="en-US"/>
        </w:rPr>
        <w:t xml:space="preserve">must analyze all the variables involved in this process: curriculum design, didactic transposition, the learning environment, </w:t>
      </w:r>
      <w:r>
        <w:rPr>
          <w:rFonts w:ascii="Times New Roman" w:hAnsi="Times New Roman"/>
          <w:lang w:val="en-US"/>
        </w:rPr>
        <w:t>evaluation</w:t>
      </w:r>
      <w:r w:rsidRPr="00C6324D">
        <w:rPr>
          <w:rFonts w:ascii="Times New Roman" w:hAnsi="Times New Roman"/>
          <w:lang w:val="en-US"/>
        </w:rPr>
        <w:t xml:space="preserve"> methodologies, etc.</w:t>
      </w:r>
      <w:r>
        <w:rPr>
          <w:rFonts w:ascii="Times New Roman" w:hAnsi="Times New Roman"/>
          <w:lang w:val="en-US"/>
        </w:rPr>
        <w:t xml:space="preserve"> In particular, evaluation</w:t>
      </w:r>
      <w:r w:rsidRPr="00C6324D">
        <w:rPr>
          <w:rFonts w:ascii="Times New Roman" w:hAnsi="Times New Roman"/>
          <w:lang w:val="en-US"/>
        </w:rPr>
        <w:t xml:space="preserve"> methodolog</w:t>
      </w:r>
      <w:r>
        <w:rPr>
          <w:rFonts w:ascii="Times New Roman" w:hAnsi="Times New Roman"/>
          <w:lang w:val="en-US"/>
        </w:rPr>
        <w:t xml:space="preserve">y </w:t>
      </w:r>
      <w:r w:rsidR="007D0891" w:rsidRPr="007D0891">
        <w:rPr>
          <w:rFonts w:ascii="Times New Roman" w:hAnsi="Times New Roman"/>
          <w:lang w:val="en-US"/>
        </w:rPr>
        <w:t xml:space="preserve">is a key component and as such we must analyze it and try to optimize it in order to achieve a feedback to keep improving this </w:t>
      </w:r>
      <w:r>
        <w:rPr>
          <w:rFonts w:ascii="Times New Roman" w:hAnsi="Times New Roman"/>
          <w:lang w:val="en-US"/>
        </w:rPr>
        <w:t xml:space="preserve">educational </w:t>
      </w:r>
      <w:r w:rsidR="007D0891" w:rsidRPr="007D0891">
        <w:rPr>
          <w:rFonts w:ascii="Times New Roman" w:hAnsi="Times New Roman"/>
          <w:lang w:val="en-US"/>
        </w:rPr>
        <w:t xml:space="preserve">process. Of course, this evaluation </w:t>
      </w:r>
      <w:r w:rsidR="00662519">
        <w:rPr>
          <w:rFonts w:ascii="Times New Roman" w:hAnsi="Times New Roman"/>
          <w:lang w:val="en-US"/>
        </w:rPr>
        <w:t xml:space="preserve">is not only applicable to </w:t>
      </w:r>
      <w:r w:rsidR="007D0891" w:rsidRPr="007D0891">
        <w:rPr>
          <w:rFonts w:ascii="Times New Roman" w:hAnsi="Times New Roman"/>
          <w:lang w:val="en-US"/>
        </w:rPr>
        <w:t xml:space="preserve">students or course participants </w:t>
      </w:r>
      <w:r w:rsidR="00662519">
        <w:rPr>
          <w:rFonts w:ascii="Times New Roman" w:hAnsi="Times New Roman"/>
          <w:lang w:val="en-US"/>
        </w:rPr>
        <w:t xml:space="preserve">but to all these other variables we mentioned. Therefore, </w:t>
      </w:r>
      <w:r w:rsidR="007D0891" w:rsidRPr="007D0891">
        <w:rPr>
          <w:rFonts w:ascii="Times New Roman" w:hAnsi="Times New Roman"/>
          <w:lang w:val="en-US"/>
        </w:rPr>
        <w:t xml:space="preserve">we must clearly define and implement a correct </w:t>
      </w:r>
      <w:r w:rsidR="00662519">
        <w:rPr>
          <w:rFonts w:ascii="Times New Roman" w:hAnsi="Times New Roman"/>
          <w:lang w:val="en-US"/>
        </w:rPr>
        <w:t>evaluation</w:t>
      </w:r>
      <w:r w:rsidR="00662519" w:rsidRPr="00C6324D">
        <w:rPr>
          <w:rFonts w:ascii="Times New Roman" w:hAnsi="Times New Roman"/>
          <w:lang w:val="en-US"/>
        </w:rPr>
        <w:t xml:space="preserve"> methodolog</w:t>
      </w:r>
      <w:r w:rsidR="00662519">
        <w:rPr>
          <w:rFonts w:ascii="Times New Roman" w:hAnsi="Times New Roman"/>
          <w:lang w:val="en-US"/>
        </w:rPr>
        <w:t xml:space="preserve">y </w:t>
      </w:r>
      <w:r w:rsidR="007D0891" w:rsidRPr="007D0891">
        <w:rPr>
          <w:rFonts w:ascii="Times New Roman" w:hAnsi="Times New Roman"/>
          <w:lang w:val="en-US"/>
        </w:rPr>
        <w:t>when designing a</w:t>
      </w:r>
      <w:r w:rsidR="00662519">
        <w:rPr>
          <w:rFonts w:ascii="Times New Roman" w:hAnsi="Times New Roman"/>
          <w:lang w:val="en-US"/>
        </w:rPr>
        <w:t xml:space="preserve">ny </w:t>
      </w:r>
      <w:r w:rsidR="007D0891" w:rsidRPr="007D0891">
        <w:rPr>
          <w:rFonts w:ascii="Times New Roman" w:hAnsi="Times New Roman"/>
          <w:lang w:val="en-US"/>
        </w:rPr>
        <w:t xml:space="preserve">virtual teaching process. </w:t>
      </w:r>
    </w:p>
    <w:p w:rsidR="00662519" w:rsidRDefault="00662519" w:rsidP="005E0835">
      <w:pPr>
        <w:jc w:val="both"/>
        <w:rPr>
          <w:rFonts w:ascii="Times New Roman" w:hAnsi="Times New Roman"/>
          <w:lang w:val="en-US"/>
        </w:rPr>
      </w:pPr>
    </w:p>
    <w:p w:rsidR="007D0891" w:rsidRPr="00662519" w:rsidRDefault="00662519" w:rsidP="005E0835">
      <w:pPr>
        <w:jc w:val="both"/>
        <w:rPr>
          <w:rFonts w:ascii="Times New Roman" w:hAnsi="Times New Roman"/>
          <w:szCs w:val="24"/>
          <w:lang w:val="en-US"/>
        </w:rPr>
      </w:pPr>
      <w:r w:rsidRPr="00662519">
        <w:rPr>
          <w:rFonts w:ascii="Times New Roman" w:hAnsi="Times New Roman"/>
          <w:szCs w:val="24"/>
          <w:lang w:val="en-US"/>
        </w:rPr>
        <w:t>In the particular case of e-learning pedagogical processes, we can find a wide range of methodologies, from automated to personalized ones.</w:t>
      </w:r>
      <w:r>
        <w:rPr>
          <w:rFonts w:ascii="Times New Roman" w:hAnsi="Times New Roman"/>
          <w:szCs w:val="24"/>
          <w:lang w:val="en-US"/>
        </w:rPr>
        <w:t xml:space="preserve"> </w:t>
      </w:r>
      <w:r w:rsidR="007D0891" w:rsidRPr="00662519">
        <w:rPr>
          <w:rFonts w:ascii="Times New Roman" w:hAnsi="Times New Roman"/>
          <w:szCs w:val="24"/>
          <w:lang w:val="en-US"/>
        </w:rPr>
        <w:t>To illustrate this with examples, I would like to analyze two completely different models.</w:t>
      </w:r>
    </w:p>
    <w:p w:rsidR="009A68C4" w:rsidRPr="00662519" w:rsidRDefault="009A68C4" w:rsidP="005E0835">
      <w:pPr>
        <w:jc w:val="both"/>
        <w:rPr>
          <w:rFonts w:ascii="Times New Roman" w:hAnsi="Times New Roman"/>
          <w:szCs w:val="24"/>
          <w:lang w:val="en-US"/>
        </w:rPr>
      </w:pPr>
    </w:p>
    <w:p w:rsidR="00662519" w:rsidRPr="00C6324D" w:rsidRDefault="007D0891" w:rsidP="005E0835">
      <w:pPr>
        <w:jc w:val="both"/>
        <w:rPr>
          <w:rFonts w:ascii="Times New Roman" w:hAnsi="Times New Roman"/>
          <w:lang w:val="en-US"/>
        </w:rPr>
      </w:pPr>
      <w:r w:rsidRPr="007D0891">
        <w:rPr>
          <w:rFonts w:ascii="Times New Roman" w:hAnsi="Times New Roman"/>
          <w:lang w:val="en-US"/>
        </w:rPr>
        <w:t xml:space="preserve">First we analyzed the peer review methodology, where each participant in a virtual course, to complete the assessment of each module should </w:t>
      </w:r>
      <w:r w:rsidR="009A68C4">
        <w:rPr>
          <w:rFonts w:ascii="Times New Roman" w:hAnsi="Times New Roman"/>
          <w:lang w:val="en-US"/>
        </w:rPr>
        <w:t>evaluate</w:t>
      </w:r>
      <w:r w:rsidRPr="007D0891">
        <w:rPr>
          <w:rFonts w:ascii="Times New Roman" w:hAnsi="Times New Roman"/>
          <w:lang w:val="en-US"/>
        </w:rPr>
        <w:t xml:space="preserve"> at least </w:t>
      </w:r>
      <w:r w:rsidR="009A68C4">
        <w:rPr>
          <w:rFonts w:ascii="Times New Roman" w:hAnsi="Times New Roman"/>
          <w:lang w:val="en-US"/>
        </w:rPr>
        <w:t xml:space="preserve">a determined number of </w:t>
      </w:r>
      <w:r w:rsidRPr="007D0891">
        <w:rPr>
          <w:rFonts w:ascii="Times New Roman" w:hAnsi="Times New Roman"/>
          <w:lang w:val="en-US"/>
        </w:rPr>
        <w:t>work</w:t>
      </w:r>
      <w:r w:rsidR="009A68C4">
        <w:rPr>
          <w:rFonts w:ascii="Times New Roman" w:hAnsi="Times New Roman"/>
          <w:lang w:val="en-US"/>
        </w:rPr>
        <w:t>s</w:t>
      </w:r>
      <w:r w:rsidRPr="007D0891">
        <w:rPr>
          <w:rFonts w:ascii="Times New Roman" w:hAnsi="Times New Roman"/>
          <w:lang w:val="en-US"/>
        </w:rPr>
        <w:t xml:space="preserve"> </w:t>
      </w:r>
      <w:r w:rsidR="00662519">
        <w:rPr>
          <w:rFonts w:ascii="Times New Roman" w:hAnsi="Times New Roman"/>
          <w:lang w:val="en-US"/>
        </w:rPr>
        <w:t>f</w:t>
      </w:r>
      <w:r w:rsidR="009A68C4">
        <w:rPr>
          <w:rFonts w:ascii="Times New Roman" w:hAnsi="Times New Roman"/>
          <w:lang w:val="en-US"/>
        </w:rPr>
        <w:t>rom</w:t>
      </w:r>
      <w:r w:rsidRPr="007D0891">
        <w:rPr>
          <w:rFonts w:ascii="Times New Roman" w:hAnsi="Times New Roman"/>
          <w:lang w:val="en-US"/>
        </w:rPr>
        <w:t xml:space="preserve"> their peers.</w:t>
      </w:r>
      <w:r w:rsidR="00662519">
        <w:rPr>
          <w:rFonts w:ascii="Times New Roman" w:hAnsi="Times New Roman"/>
          <w:lang w:val="en-US"/>
        </w:rPr>
        <w:t xml:space="preserve"> This </w:t>
      </w:r>
      <w:r w:rsidR="00662519" w:rsidRPr="007D0891">
        <w:rPr>
          <w:rFonts w:ascii="Times New Roman" w:hAnsi="Times New Roman"/>
          <w:lang w:val="en-US"/>
        </w:rPr>
        <w:t>methodology</w:t>
      </w:r>
      <w:r w:rsidR="00662519">
        <w:rPr>
          <w:rFonts w:ascii="Times New Roman" w:hAnsi="Times New Roman"/>
          <w:lang w:val="en-US"/>
        </w:rPr>
        <w:t xml:space="preserve"> is popular in one particular scenario which is </w:t>
      </w:r>
      <w:r w:rsidR="00662519" w:rsidRPr="00C6324D">
        <w:rPr>
          <w:rFonts w:ascii="Times New Roman" w:hAnsi="Times New Roman"/>
          <w:lang w:val="en-US"/>
        </w:rPr>
        <w:t xml:space="preserve">not present (at least in equal dimensions) in classroom teaching processes. This is the possibility of including, within </w:t>
      </w:r>
      <w:r w:rsidR="00662519">
        <w:rPr>
          <w:rFonts w:ascii="Times New Roman" w:hAnsi="Times New Roman"/>
          <w:lang w:val="en-US"/>
        </w:rPr>
        <w:t>one particular course</w:t>
      </w:r>
      <w:r w:rsidR="00662519" w:rsidRPr="00C6324D">
        <w:rPr>
          <w:rFonts w:ascii="Times New Roman" w:hAnsi="Times New Roman"/>
          <w:lang w:val="en-US"/>
        </w:rPr>
        <w:t>, a</w:t>
      </w:r>
      <w:r w:rsidR="00662519">
        <w:rPr>
          <w:rFonts w:ascii="Times New Roman" w:hAnsi="Times New Roman"/>
          <w:lang w:val="en-US"/>
        </w:rPr>
        <w:t>n enormous</w:t>
      </w:r>
      <w:r w:rsidR="00662519" w:rsidRPr="00C6324D">
        <w:rPr>
          <w:rFonts w:ascii="Times New Roman" w:hAnsi="Times New Roman"/>
          <w:lang w:val="en-US"/>
        </w:rPr>
        <w:t xml:space="preserve"> number of participants </w:t>
      </w:r>
      <w:r w:rsidR="00662519">
        <w:rPr>
          <w:rFonts w:ascii="Times New Roman" w:hAnsi="Times New Roman"/>
          <w:lang w:val="en-US"/>
        </w:rPr>
        <w:t>which w</w:t>
      </w:r>
      <w:r w:rsidR="00662519" w:rsidRPr="00C6324D">
        <w:rPr>
          <w:rFonts w:ascii="Times New Roman" w:hAnsi="Times New Roman"/>
          <w:lang w:val="en-US"/>
        </w:rPr>
        <w:t>ould be impossible even to imagine in a classroom teaching process.</w:t>
      </w:r>
      <w:r w:rsidR="00662519">
        <w:rPr>
          <w:rFonts w:ascii="Times New Roman" w:hAnsi="Times New Roman"/>
          <w:lang w:val="en-US"/>
        </w:rPr>
        <w:t xml:space="preserve"> </w:t>
      </w:r>
      <w:r w:rsidR="00662519" w:rsidRPr="00C6324D">
        <w:rPr>
          <w:rFonts w:ascii="Times New Roman" w:hAnsi="Times New Roman"/>
          <w:lang w:val="en-US"/>
        </w:rPr>
        <w:t xml:space="preserve">This is where the concept of </w:t>
      </w:r>
      <w:r w:rsidR="00662519">
        <w:rPr>
          <w:rFonts w:ascii="Times New Roman" w:hAnsi="Times New Roman"/>
          <w:lang w:val="en-US"/>
        </w:rPr>
        <w:t>“</w:t>
      </w:r>
      <w:r w:rsidR="00662519" w:rsidRPr="00C6324D">
        <w:rPr>
          <w:rFonts w:ascii="Times New Roman" w:hAnsi="Times New Roman"/>
          <w:lang w:val="en-US"/>
        </w:rPr>
        <w:t>mass education</w:t>
      </w:r>
      <w:r w:rsidR="00662519">
        <w:rPr>
          <w:rFonts w:ascii="Times New Roman" w:hAnsi="Times New Roman"/>
          <w:lang w:val="en-US"/>
        </w:rPr>
        <w:t xml:space="preserve">” appears, and with it, the concept of </w:t>
      </w:r>
      <w:r w:rsidR="00662519" w:rsidRPr="00C6324D">
        <w:rPr>
          <w:rFonts w:ascii="Times New Roman" w:hAnsi="Times New Roman"/>
          <w:lang w:val="en-US"/>
        </w:rPr>
        <w:t xml:space="preserve">Massive Open Online Courses </w:t>
      </w:r>
      <w:r w:rsidR="00662519">
        <w:rPr>
          <w:rFonts w:ascii="Times New Roman" w:hAnsi="Times New Roman"/>
          <w:lang w:val="en-US"/>
        </w:rPr>
        <w:t>(</w:t>
      </w:r>
      <w:r w:rsidR="00662519" w:rsidRPr="00C6324D">
        <w:rPr>
          <w:rFonts w:ascii="Times New Roman" w:hAnsi="Times New Roman"/>
          <w:lang w:val="en-US"/>
        </w:rPr>
        <w:t>MOOCs</w:t>
      </w:r>
      <w:r w:rsidR="00662519">
        <w:rPr>
          <w:rFonts w:ascii="Times New Roman" w:hAnsi="Times New Roman"/>
          <w:lang w:val="en-US"/>
        </w:rPr>
        <w:t>)</w:t>
      </w:r>
      <w:r w:rsidR="00662519" w:rsidRPr="00C6324D">
        <w:rPr>
          <w:rFonts w:ascii="Times New Roman" w:hAnsi="Times New Roman"/>
          <w:lang w:val="en-US"/>
        </w:rPr>
        <w:t>.</w:t>
      </w:r>
    </w:p>
    <w:p w:rsidR="00662519" w:rsidRDefault="00662519" w:rsidP="005E0835">
      <w:pPr>
        <w:jc w:val="both"/>
        <w:rPr>
          <w:rFonts w:ascii="Times New Roman" w:hAnsi="Times New Roman"/>
          <w:lang w:val="en-US"/>
        </w:rPr>
      </w:pPr>
    </w:p>
    <w:p w:rsidR="00662519" w:rsidRPr="00C6324D" w:rsidRDefault="00662519" w:rsidP="005E083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</w:t>
      </w:r>
      <w:r w:rsidRPr="00B25EC1">
        <w:rPr>
          <w:rFonts w:ascii="Times New Roman" w:hAnsi="Times New Roman"/>
          <w:lang w:val="en-US"/>
        </w:rPr>
        <w:t>n the other hand</w:t>
      </w:r>
      <w:r w:rsidRPr="00C6324D">
        <w:rPr>
          <w:rFonts w:ascii="Times New Roman" w:hAnsi="Times New Roman"/>
          <w:lang w:val="en-US"/>
        </w:rPr>
        <w:t xml:space="preserve">, we </w:t>
      </w:r>
      <w:r>
        <w:rPr>
          <w:rFonts w:ascii="Times New Roman" w:hAnsi="Times New Roman"/>
          <w:lang w:val="en-US"/>
        </w:rPr>
        <w:t xml:space="preserve">can </w:t>
      </w:r>
      <w:r w:rsidRPr="00C6324D">
        <w:rPr>
          <w:rFonts w:ascii="Times New Roman" w:hAnsi="Times New Roman"/>
          <w:lang w:val="en-US"/>
        </w:rPr>
        <w:t>see the result</w:t>
      </w:r>
      <w:r>
        <w:rPr>
          <w:rFonts w:ascii="Times New Roman" w:hAnsi="Times New Roman"/>
          <w:lang w:val="en-US"/>
        </w:rPr>
        <w:t xml:space="preserve">s of </w:t>
      </w:r>
      <w:r w:rsidRPr="00B25EC1">
        <w:rPr>
          <w:rFonts w:ascii="Times New Roman" w:hAnsi="Times New Roman"/>
          <w:lang w:val="en-US"/>
        </w:rPr>
        <w:t>personalized methodolog</w:t>
      </w:r>
      <w:r>
        <w:rPr>
          <w:rFonts w:ascii="Times New Roman" w:hAnsi="Times New Roman"/>
          <w:lang w:val="en-US"/>
        </w:rPr>
        <w:t>ies</w:t>
      </w:r>
      <w:r w:rsidRPr="00C6324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in which the main instructor or </w:t>
      </w:r>
      <w:r w:rsidRPr="00C6324D">
        <w:rPr>
          <w:rFonts w:ascii="Times New Roman" w:hAnsi="Times New Roman"/>
          <w:lang w:val="en-US"/>
        </w:rPr>
        <w:t xml:space="preserve">a coordinator or assistant interacts directly </w:t>
      </w:r>
      <w:r>
        <w:rPr>
          <w:rFonts w:ascii="Times New Roman" w:hAnsi="Times New Roman"/>
          <w:lang w:val="en-US"/>
        </w:rPr>
        <w:t xml:space="preserve">with </w:t>
      </w:r>
      <w:r w:rsidRPr="00C6324D">
        <w:rPr>
          <w:rFonts w:ascii="Times New Roman" w:hAnsi="Times New Roman"/>
          <w:lang w:val="en-US"/>
        </w:rPr>
        <w:t xml:space="preserve">each student and performs feedback on each of the work, inquiries or suggestions from </w:t>
      </w:r>
      <w:r>
        <w:rPr>
          <w:rFonts w:ascii="Times New Roman" w:hAnsi="Times New Roman"/>
          <w:lang w:val="en-US"/>
        </w:rPr>
        <w:t>them</w:t>
      </w:r>
      <w:r w:rsidRPr="00C6324D">
        <w:rPr>
          <w:rFonts w:ascii="Times New Roman" w:hAnsi="Times New Roman"/>
          <w:lang w:val="en-US"/>
        </w:rPr>
        <w:t>.</w:t>
      </w: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p w:rsidR="007D0891" w:rsidRPr="00766AC1" w:rsidRDefault="007D0891" w:rsidP="007D0891">
      <w:pPr>
        <w:rPr>
          <w:rFonts w:ascii="Times New Roman" w:hAnsi="Times New Roman"/>
          <w:b/>
          <w:lang w:val="en-US"/>
        </w:rPr>
      </w:pPr>
      <w:r w:rsidRPr="00766AC1">
        <w:rPr>
          <w:rFonts w:ascii="Times New Roman" w:hAnsi="Times New Roman"/>
          <w:b/>
          <w:lang w:val="en-US"/>
        </w:rPr>
        <w:t>Keywords</w:t>
      </w:r>
    </w:p>
    <w:p w:rsidR="007D0891" w:rsidRDefault="007D0891" w:rsidP="007D0891">
      <w:pPr>
        <w:rPr>
          <w:rFonts w:ascii="Times New Roman" w:hAnsi="Times New Roman"/>
          <w:lang w:val="en-US"/>
        </w:rPr>
      </w:pPr>
    </w:p>
    <w:p w:rsidR="007D0891" w:rsidRPr="00C6324D" w:rsidRDefault="007D0891" w:rsidP="007D0891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C6324D">
        <w:rPr>
          <w:rFonts w:ascii="Times New Roman" w:hAnsi="Times New Roman"/>
          <w:lang w:val="en-US"/>
        </w:rPr>
        <w:t>ducational process</w:t>
      </w:r>
      <w:r>
        <w:rPr>
          <w:rFonts w:ascii="Times New Roman" w:hAnsi="Times New Roman"/>
          <w:lang w:val="en-US"/>
        </w:rPr>
        <w:t xml:space="preserve">, e-learning, </w:t>
      </w:r>
      <w:r w:rsidR="00662519" w:rsidRPr="00C6324D">
        <w:rPr>
          <w:rFonts w:ascii="Times New Roman" w:hAnsi="Times New Roman"/>
          <w:lang w:val="en-US"/>
        </w:rPr>
        <w:t>mass education</w:t>
      </w: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bookmarkEnd w:id="0"/>
    <w:bookmarkEnd w:id="1"/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sectPr w:rsidR="007D0891" w:rsidRPr="007D0891" w:rsidSect="008B37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40DE"/>
    <w:multiLevelType w:val="hybridMultilevel"/>
    <w:tmpl w:val="F7BEF38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A717C"/>
    <w:multiLevelType w:val="hybridMultilevel"/>
    <w:tmpl w:val="4ED4AC8A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625F"/>
    <w:rsid w:val="00017969"/>
    <w:rsid w:val="00032D63"/>
    <w:rsid w:val="00094F53"/>
    <w:rsid w:val="000A0D4B"/>
    <w:rsid w:val="000A1F20"/>
    <w:rsid w:val="000A5288"/>
    <w:rsid w:val="000B3CE5"/>
    <w:rsid w:val="000C7D29"/>
    <w:rsid w:val="0010722A"/>
    <w:rsid w:val="00165912"/>
    <w:rsid w:val="00186BE4"/>
    <w:rsid w:val="001D52F3"/>
    <w:rsid w:val="001F2B5D"/>
    <w:rsid w:val="0024651E"/>
    <w:rsid w:val="0024749B"/>
    <w:rsid w:val="002A5ACF"/>
    <w:rsid w:val="002D4E8C"/>
    <w:rsid w:val="002F55B5"/>
    <w:rsid w:val="0034463C"/>
    <w:rsid w:val="00354271"/>
    <w:rsid w:val="00374896"/>
    <w:rsid w:val="003752C0"/>
    <w:rsid w:val="00386AFB"/>
    <w:rsid w:val="003F5440"/>
    <w:rsid w:val="00412E3A"/>
    <w:rsid w:val="00425C1B"/>
    <w:rsid w:val="004505CA"/>
    <w:rsid w:val="00461AFC"/>
    <w:rsid w:val="00482983"/>
    <w:rsid w:val="004901F4"/>
    <w:rsid w:val="004B1E3C"/>
    <w:rsid w:val="004E2F27"/>
    <w:rsid w:val="004E3EDA"/>
    <w:rsid w:val="00500766"/>
    <w:rsid w:val="00515C03"/>
    <w:rsid w:val="0052523B"/>
    <w:rsid w:val="005566E5"/>
    <w:rsid w:val="00596824"/>
    <w:rsid w:val="005C37C4"/>
    <w:rsid w:val="005E0835"/>
    <w:rsid w:val="005E229D"/>
    <w:rsid w:val="005F47EF"/>
    <w:rsid w:val="00607373"/>
    <w:rsid w:val="00634882"/>
    <w:rsid w:val="00637616"/>
    <w:rsid w:val="00637F72"/>
    <w:rsid w:val="006401A6"/>
    <w:rsid w:val="00644525"/>
    <w:rsid w:val="0065625F"/>
    <w:rsid w:val="00662519"/>
    <w:rsid w:val="00671DF1"/>
    <w:rsid w:val="0068377A"/>
    <w:rsid w:val="00696D41"/>
    <w:rsid w:val="006C77F0"/>
    <w:rsid w:val="006D3D6E"/>
    <w:rsid w:val="006E25CC"/>
    <w:rsid w:val="006E3EEE"/>
    <w:rsid w:val="006F5310"/>
    <w:rsid w:val="00711492"/>
    <w:rsid w:val="00716D3D"/>
    <w:rsid w:val="00737B38"/>
    <w:rsid w:val="00744004"/>
    <w:rsid w:val="007D0891"/>
    <w:rsid w:val="007D2CB9"/>
    <w:rsid w:val="007D403C"/>
    <w:rsid w:val="0083572E"/>
    <w:rsid w:val="00843A27"/>
    <w:rsid w:val="00871C09"/>
    <w:rsid w:val="008843F4"/>
    <w:rsid w:val="008B3776"/>
    <w:rsid w:val="0094100A"/>
    <w:rsid w:val="0097560C"/>
    <w:rsid w:val="00977680"/>
    <w:rsid w:val="0098052E"/>
    <w:rsid w:val="00993C03"/>
    <w:rsid w:val="009A4244"/>
    <w:rsid w:val="009A54F4"/>
    <w:rsid w:val="009A68C4"/>
    <w:rsid w:val="009B51DF"/>
    <w:rsid w:val="009D506C"/>
    <w:rsid w:val="009E30E4"/>
    <w:rsid w:val="009F4A00"/>
    <w:rsid w:val="00A00FFC"/>
    <w:rsid w:val="00A26CDC"/>
    <w:rsid w:val="00AB031A"/>
    <w:rsid w:val="00AB4F5B"/>
    <w:rsid w:val="00AE35D9"/>
    <w:rsid w:val="00B0046F"/>
    <w:rsid w:val="00B23D75"/>
    <w:rsid w:val="00B41EA9"/>
    <w:rsid w:val="00B82F15"/>
    <w:rsid w:val="00B95420"/>
    <w:rsid w:val="00B97D98"/>
    <w:rsid w:val="00BE3302"/>
    <w:rsid w:val="00BF25E6"/>
    <w:rsid w:val="00C108FF"/>
    <w:rsid w:val="00C174B2"/>
    <w:rsid w:val="00C2088D"/>
    <w:rsid w:val="00C24545"/>
    <w:rsid w:val="00C3171F"/>
    <w:rsid w:val="00C31745"/>
    <w:rsid w:val="00C56607"/>
    <w:rsid w:val="00CA09E8"/>
    <w:rsid w:val="00CA4A90"/>
    <w:rsid w:val="00CA7D04"/>
    <w:rsid w:val="00CB471B"/>
    <w:rsid w:val="00CD213C"/>
    <w:rsid w:val="00D06D8C"/>
    <w:rsid w:val="00D12F15"/>
    <w:rsid w:val="00D64055"/>
    <w:rsid w:val="00DE4409"/>
    <w:rsid w:val="00DE7A37"/>
    <w:rsid w:val="00DF155C"/>
    <w:rsid w:val="00DF2611"/>
    <w:rsid w:val="00DF602C"/>
    <w:rsid w:val="00E34E7E"/>
    <w:rsid w:val="00E47445"/>
    <w:rsid w:val="00E664FE"/>
    <w:rsid w:val="00E93446"/>
    <w:rsid w:val="00EA3227"/>
    <w:rsid w:val="00EB4500"/>
    <w:rsid w:val="00EC1F23"/>
    <w:rsid w:val="00ED2FC5"/>
    <w:rsid w:val="00ED346C"/>
    <w:rsid w:val="00ED3A71"/>
    <w:rsid w:val="00EE5544"/>
    <w:rsid w:val="00F0540F"/>
    <w:rsid w:val="00F26482"/>
    <w:rsid w:val="00F7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55894E-BE7C-4E39-97C2-C4826F84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B2"/>
    <w:rPr>
      <w:rFonts w:ascii="Arial" w:hAnsi="Arial"/>
      <w:sz w:val="24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E2F27"/>
  </w:style>
  <w:style w:type="character" w:styleId="Hipervnculo">
    <w:name w:val="Hyperlink"/>
    <w:basedOn w:val="Fuentedeprrafopredeter"/>
    <w:uiPriority w:val="99"/>
    <w:unhideWhenUsed/>
    <w:rsid w:val="004E2F2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4651E"/>
    <w:pPr>
      <w:spacing w:line="240" w:lineRule="atLeast"/>
      <w:jc w:val="both"/>
    </w:pPr>
    <w:rPr>
      <w:rFonts w:ascii="Courier New" w:hAnsi="Courier New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4651E"/>
    <w:rPr>
      <w:rFonts w:ascii="Courier New" w:hAnsi="Courier New"/>
      <w:sz w:val="24"/>
      <w:lang w:val="es-ES_tradnl"/>
    </w:rPr>
  </w:style>
  <w:style w:type="paragraph" w:styleId="Sinespaciado">
    <w:name w:val="No Spacing"/>
    <w:uiPriority w:val="1"/>
    <w:qFormat/>
    <w:rsid w:val="00607373"/>
    <w:rPr>
      <w:rFonts w:ascii="Calibri" w:hAnsi="Calibri"/>
      <w:sz w:val="22"/>
      <w:szCs w:val="22"/>
      <w:lang w:val="es-AR" w:eastAsia="es-AR"/>
    </w:rPr>
  </w:style>
  <w:style w:type="paragraph" w:styleId="Textodeglobo">
    <w:name w:val="Balloon Text"/>
    <w:basedOn w:val="Normal"/>
    <w:link w:val="TextodegloboCar"/>
    <w:rsid w:val="006073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07373"/>
    <w:rPr>
      <w:rFonts w:ascii="Tahoma" w:hAnsi="Tahoma" w:cs="Tahoma"/>
      <w:sz w:val="16"/>
      <w:szCs w:val="16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Stephen Beaumont es Licenciado en Sistemas de la Universidad de Belgrano, Especialista en Organizaciones Sin Fines de Lucro de las Universidades de San Andrés y Di Tella, Magíster en Dirección de Organizaciones (MBA) del Instituto Universitario Naval, Pr</vt:lpstr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Beaumont es Licenciado en Sistemas de la Universidad de Belgrano, Especialista en Organizaciones Sin Fines de Lucro de las Universidades de San Andrés y Di Tella, Magíster en Dirección de Organizaciones (MBA) del Instituto Universitario Naval, Pr</dc:title>
  <dc:subject/>
  <dc:creator>Esteban</dc:creator>
  <cp:keywords/>
  <cp:lastModifiedBy>Esteban</cp:lastModifiedBy>
  <cp:revision>6</cp:revision>
  <dcterms:created xsi:type="dcterms:W3CDTF">2016-03-30T14:59:00Z</dcterms:created>
  <dcterms:modified xsi:type="dcterms:W3CDTF">2026-05-26T14:56:00Z</dcterms:modified>
</cp:coreProperties>
</file>